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90E" w:rsidRPr="00E521AD" w:rsidRDefault="00E521AD" w:rsidP="00AD3205">
      <w:pPr>
        <w:spacing w:before="100" w:beforeAutospacing="1" w:after="100" w:afterAutospacing="1" w:line="240" w:lineRule="auto"/>
        <w:rPr>
          <w:rFonts w:ascii="Arial" w:eastAsia="Times New Roman" w:hAnsi="Arial" w:cs="Arial"/>
          <w:b/>
          <w:color w:val="333333"/>
          <w:sz w:val="24"/>
          <w:szCs w:val="24"/>
          <w:lang w:eastAsia="en-GB"/>
        </w:rPr>
      </w:pPr>
      <w:r w:rsidRPr="00E521AD">
        <w:rPr>
          <w:rFonts w:ascii="Arial" w:eastAsia="Times New Roman" w:hAnsi="Arial" w:cs="Arial"/>
          <w:b/>
          <w:color w:val="333333"/>
          <w:sz w:val="24"/>
          <w:szCs w:val="24"/>
          <w:lang w:eastAsia="en-GB"/>
        </w:rPr>
        <w:t>Anexa 20- Lista corespondenta intre bugetul indicativ si categoriile de cheltuieli Mysmis</w:t>
      </w:r>
      <w:bookmarkStart w:id="0" w:name="_GoBack"/>
      <w:bookmarkEnd w:id="0"/>
    </w:p>
    <w:tbl>
      <w:tblPr>
        <w:tblW w:w="14884" w:type="dxa"/>
        <w:tblCellSpacing w:w="0" w:type="dxa"/>
        <w:tblInd w:w="-57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311"/>
        <w:gridCol w:w="1808"/>
        <w:gridCol w:w="2410"/>
        <w:gridCol w:w="9355"/>
      </w:tblGrid>
      <w:tr w:rsidR="00AD3205" w:rsidRPr="00313B64" w:rsidTr="00CE6301">
        <w:trPr>
          <w:trHeight w:val="225"/>
          <w:tblHeade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jc w:val="center"/>
              <w:rPr>
                <w:rFonts w:ascii="Arial" w:eastAsia="Times New Roman" w:hAnsi="Arial" w:cs="Arial"/>
                <w:b/>
                <w:bCs/>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Categorie MySMIS</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Subcategorie MySMIS</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313B64" w:rsidRDefault="00AD3205" w:rsidP="00DC090E">
            <w:pPr>
              <w:spacing w:after="0"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Subcategoria (descrierea cheltuielii) conține:</w:t>
            </w:r>
          </w:p>
          <w:p w:rsidR="00DC090E" w:rsidRPr="00AD3205" w:rsidRDefault="00DC090E" w:rsidP="00DC090E">
            <w:pPr>
              <w:spacing w:after="0" w:line="240" w:lineRule="auto"/>
              <w:jc w:val="center"/>
              <w:rPr>
                <w:rFonts w:ascii="Arial" w:eastAsia="Times New Roman" w:hAnsi="Arial" w:cs="Arial"/>
                <w:b/>
                <w:bCs/>
                <w:color w:val="333333"/>
                <w:sz w:val="24"/>
                <w:szCs w:val="24"/>
                <w:lang w:eastAsia="en-GB"/>
              </w:rPr>
            </w:pPr>
            <w:r w:rsidRPr="00313B64">
              <w:rPr>
                <w:rFonts w:ascii="Arial" w:eastAsia="Times New Roman" w:hAnsi="Arial" w:cs="Arial"/>
                <w:b/>
                <w:bCs/>
                <w:color w:val="333333"/>
                <w:sz w:val="24"/>
                <w:szCs w:val="24"/>
                <w:lang w:eastAsia="en-GB"/>
              </w:rPr>
              <w:t>(conform Anexa H – Bugetul indicativ al proiectului)</w:t>
            </w:r>
          </w:p>
        </w:tc>
      </w:tr>
      <w:tr w:rsidR="00AD3205" w:rsidRPr="00AD3205" w:rsidTr="00CC7A82">
        <w:trPr>
          <w:tblCellSpacing w:w="0" w:type="dxa"/>
        </w:trPr>
        <w:tc>
          <w:tcPr>
            <w:tcW w:w="14884" w:type="dxa"/>
            <w:gridSpan w:val="4"/>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r>
      <w:tr w:rsidR="00AD3205" w:rsidRPr="00313B64" w:rsidTr="00CE6301">
        <w:trPr>
          <w:tblCellSpacing w:w="0" w:type="dxa"/>
        </w:trPr>
        <w:tc>
          <w:tcPr>
            <w:tcW w:w="1311" w:type="dxa"/>
            <w:vMerge w:val="restart"/>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Cheltuielile eligibile </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12 - cheltuieli pentru obținerea și amenajarea terenului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34 - cheltuieli pentru achiziția terenului, cu sau fără construcții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DC090E" w:rsidP="00AD3205">
            <w:pPr>
              <w:numPr>
                <w:ilvl w:val="0"/>
                <w:numId w:val="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1. </w:t>
            </w:r>
            <w:r w:rsidR="00AD3205" w:rsidRPr="00313B64">
              <w:rPr>
                <w:rFonts w:ascii="Arial" w:eastAsia="Times New Roman" w:hAnsi="Arial" w:cs="Arial"/>
                <w:b/>
                <w:bCs/>
                <w:color w:val="333333"/>
                <w:sz w:val="24"/>
                <w:szCs w:val="24"/>
                <w:lang w:eastAsia="en-GB"/>
              </w:rPr>
              <w:t>Cheltuieli pentru obţinerea şi amenajarea terenului</w:t>
            </w:r>
          </w:p>
          <w:p w:rsidR="00AD3205" w:rsidRPr="00AD3205" w:rsidRDefault="00DC090E"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1.1 </w:t>
            </w:r>
            <w:r w:rsidR="00AD3205" w:rsidRPr="00AD3205">
              <w:rPr>
                <w:rFonts w:ascii="Arial" w:eastAsia="Times New Roman" w:hAnsi="Arial" w:cs="Arial"/>
                <w:color w:val="333333"/>
                <w:sz w:val="24"/>
                <w:szCs w:val="24"/>
                <w:lang w:eastAsia="en-GB"/>
              </w:rPr>
              <w:t>Obţinerea terenului* - Cuprinde cheltuielile efectuate pentru: cumpărarea de terenuri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12 - cheltuieli pentru obținerea și amenajarea terenului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38 - cheltuieli pentru amenajarea terenului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numPr>
                <w:ilvl w:val="0"/>
                <w:numId w:val="2"/>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Cheltuieli pentru obţinerea şi amenajarea terenului</w:t>
            </w:r>
          </w:p>
          <w:p w:rsidR="00AD3205" w:rsidRPr="00AD3205" w:rsidRDefault="00CE6301"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1.2 </w:t>
            </w:r>
            <w:r w:rsidR="00AD3205" w:rsidRPr="00AD3205">
              <w:rPr>
                <w:rFonts w:ascii="Arial" w:eastAsia="Times New Roman" w:hAnsi="Arial" w:cs="Arial"/>
                <w:color w:val="333333"/>
                <w:sz w:val="24"/>
                <w:szCs w:val="24"/>
                <w:lang w:eastAsia="en-GB"/>
              </w:rPr>
              <w:t>Amenajarea terenului</w:t>
            </w:r>
          </w:p>
          <w:p w:rsidR="00AD3205" w:rsidRPr="00AD3205" w:rsidRDefault="00AD3205" w:rsidP="00113B5E">
            <w:pPr>
              <w:spacing w:before="100" w:beforeAutospacing="1" w:after="100" w:afterAutospacing="1" w:line="240" w:lineRule="auto"/>
              <w:jc w:val="both"/>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xml:space="preserve">Cuprinde cheltuielile efectuate pentru pregătirea amplasamentului şi care constau în: demolări; demontări; dezafectări; defrişări; colectare, sortare şi transport la depozitele autorizate al deşeurilor rezultate; sistematizări pe verticală; accesuri/drumuri/alei/parcări/drenuri/rigole/canale de scurgere, ziduri de sprijin; drenaje; epuizmente (exclusiv cele aferente realizării lucrărilor pentru investiţia de bază); </w:t>
            </w:r>
            <w:r w:rsidR="00113B5E" w:rsidRPr="00313B64">
              <w:rPr>
                <w:rFonts w:ascii="Arial" w:hAnsi="Arial" w:cs="Arial"/>
                <w:sz w:val="24"/>
                <w:szCs w:val="24"/>
                <w:lang w:eastAsia="ro-RO"/>
              </w:rPr>
              <w:t xml:space="preserve">devieri de cursuri de apă; strămutări de localităţi; strămutări de monumente istorice; descărcări de sarcină arheologică sau, după caz, protejare în timpul execuţiei obiectivului de investiţii (în cazul executării unor lucrări pe amplasamente ce fac parte din Lista monumentelor istorice sau din Repertoriul arheologic naţional); </w:t>
            </w:r>
            <w:r w:rsidRPr="00AD3205">
              <w:rPr>
                <w:rFonts w:ascii="Arial" w:eastAsia="Times New Roman" w:hAnsi="Arial" w:cs="Arial"/>
                <w:color w:val="333333"/>
                <w:sz w:val="24"/>
                <w:szCs w:val="24"/>
                <w:lang w:eastAsia="en-GB"/>
              </w:rPr>
              <w:t>lucrări pentru pregătirea amplasamentului.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12 - cheltuieli pentru obținerea și amenajarea terenului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39 - cheltuieli cu amenajări pentru protecţia mediului şi aducerea la starea iniţială</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numPr>
                <w:ilvl w:val="0"/>
                <w:numId w:val="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Cheltuieli pentru obţinerea şi amenajarea terenului</w:t>
            </w:r>
          </w:p>
          <w:p w:rsidR="00AD3205" w:rsidRPr="00AD3205" w:rsidRDefault="00CE6301"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 </w:t>
            </w:r>
            <w:r w:rsidR="00AD3205" w:rsidRPr="00AD3205">
              <w:rPr>
                <w:rFonts w:ascii="Arial" w:eastAsia="Times New Roman" w:hAnsi="Arial" w:cs="Arial"/>
                <w:color w:val="333333"/>
                <w:sz w:val="24"/>
                <w:szCs w:val="24"/>
                <w:lang w:eastAsia="en-GB"/>
              </w:rPr>
              <w:t>Amenajări pentru protecţia mediului şi aducerea terenului la starea iniţială</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cheltuielile efectuate pentru lucrări şi acţiuni de protecţia mediului, inclusiv pentru refacerea cadrului natural după terminarea lucrărilor, de exemplu: plantare de copaci; reamenajare spaţii verzi; lucrări/acţiuni pentru protecţia mediului.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13 - cheltuieli pentru asigurarea utilităţilor necesare obiectivului</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40 - cheltuieli pentru asigurarea utilităţilor necesare obiectivului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4"/>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2. </w:t>
            </w:r>
            <w:r w:rsidR="00AD3205" w:rsidRPr="00313B64">
              <w:rPr>
                <w:rFonts w:ascii="Arial" w:eastAsia="Times New Roman" w:hAnsi="Arial" w:cs="Arial"/>
                <w:b/>
                <w:bCs/>
                <w:color w:val="333333"/>
                <w:sz w:val="24"/>
                <w:szCs w:val="24"/>
                <w:lang w:eastAsia="en-GB"/>
              </w:rPr>
              <w:t>Asigurarea utilităților necesare obiectivului</w:t>
            </w:r>
            <w:r w:rsidR="00AD3205" w:rsidRPr="00AD3205">
              <w:rPr>
                <w:rFonts w:ascii="Arial" w:eastAsia="Times New Roman" w:hAnsi="Arial" w:cs="Arial"/>
                <w:color w:val="333333"/>
                <w:sz w:val="24"/>
                <w:szCs w:val="24"/>
                <w:lang w:eastAsia="en-GB"/>
              </w:rPr>
              <w:t> </w:t>
            </w:r>
            <w:r w:rsidR="00AD3205" w:rsidRPr="00AD3205">
              <w:rPr>
                <w:rFonts w:ascii="Arial" w:eastAsia="Times New Roman" w:hAnsi="Arial" w:cs="Arial"/>
                <w:b/>
                <w:color w:val="333333"/>
                <w:sz w:val="24"/>
                <w:szCs w:val="24"/>
                <w:lang w:eastAsia="en-GB"/>
              </w:rPr>
              <w:t>de investiții</w:t>
            </w:r>
          </w:p>
          <w:p w:rsidR="00AD3205" w:rsidRPr="00AD3205" w:rsidRDefault="00113B5E"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sz w:val="24"/>
                <w:szCs w:val="24"/>
                <w:lang w:val="en-US"/>
              </w:rPr>
              <w:t>Cuprinde cheltuielile aferente lucrărilor pentru asigurarea cu utilităţile necesare a funcţionării obiectivului de investiţie, care se execută pe amplasamentul delimitat din punct de vedere juridic ca aparţinând obiectivului de investiţie, precum şi cheltuielile aferente racordării la reţelele de utilităţi, precum: alimentare cu apă; canalizare; alimentare cu gaze naturale; agent termic; energie electrică; telecomunicaţii; drumuri de acces; alte utilităţi.</w:t>
            </w:r>
          </w:p>
        </w:tc>
      </w:tr>
      <w:tr w:rsidR="009E0957"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9E0957" w:rsidRPr="00AD3205" w:rsidRDefault="009E0957" w:rsidP="009E0957">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9E0957" w:rsidRPr="00AD3205"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9E0957" w:rsidRPr="00AD3205"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42 - studii cf HG 907/studii de teren cf HG 28</w:t>
            </w:r>
          </w:p>
        </w:tc>
        <w:tc>
          <w:tcPr>
            <w:tcW w:w="9355" w:type="dxa"/>
            <w:tcBorders>
              <w:top w:val="outset" w:sz="6" w:space="0" w:color="auto"/>
              <w:left w:val="outset" w:sz="6" w:space="0" w:color="auto"/>
              <w:bottom w:val="outset" w:sz="6" w:space="0" w:color="auto"/>
              <w:right w:val="outset" w:sz="6" w:space="0" w:color="auto"/>
            </w:tcBorders>
            <w:hideMark/>
          </w:tcPr>
          <w:p w:rsidR="00CE6301" w:rsidRPr="00313B64" w:rsidRDefault="00CE6301" w:rsidP="009E0957">
            <w:pPr>
              <w:widowControl w:val="0"/>
              <w:autoSpaceDE w:val="0"/>
              <w:autoSpaceDN w:val="0"/>
              <w:adjustRightInd w:val="0"/>
              <w:rPr>
                <w:rFonts w:ascii="Arial" w:hAnsi="Arial" w:cs="Arial"/>
                <w:b/>
                <w:bCs/>
                <w:sz w:val="24"/>
                <w:szCs w:val="24"/>
                <w:lang w:eastAsia="ro-RO"/>
              </w:rPr>
            </w:pPr>
            <w:r w:rsidRPr="00313B64">
              <w:rPr>
                <w:rFonts w:ascii="Arial" w:hAnsi="Arial" w:cs="Arial"/>
                <w:b/>
                <w:bCs/>
                <w:sz w:val="24"/>
                <w:szCs w:val="24"/>
                <w:lang w:eastAsia="ro-RO"/>
              </w:rPr>
              <w:t xml:space="preserve">3. </w:t>
            </w:r>
            <w:r w:rsidRPr="00313B64">
              <w:rPr>
                <w:rFonts w:ascii="Arial" w:eastAsia="Times New Roman" w:hAnsi="Arial" w:cs="Arial"/>
                <w:b/>
                <w:color w:val="333333"/>
                <w:sz w:val="24"/>
                <w:szCs w:val="24"/>
                <w:lang w:eastAsia="en-GB"/>
              </w:rPr>
              <w:t>C</w:t>
            </w:r>
            <w:r w:rsidRPr="00AD3205">
              <w:rPr>
                <w:rFonts w:ascii="Arial" w:eastAsia="Times New Roman" w:hAnsi="Arial" w:cs="Arial"/>
                <w:b/>
                <w:color w:val="333333"/>
                <w:sz w:val="24"/>
                <w:szCs w:val="24"/>
                <w:lang w:eastAsia="en-GB"/>
              </w:rPr>
              <w:t>heltuieli pentru proiectare și asistență tehnică</w:t>
            </w:r>
            <w:r w:rsidRPr="00313B64">
              <w:rPr>
                <w:rFonts w:ascii="Arial" w:hAnsi="Arial" w:cs="Arial"/>
                <w:b/>
                <w:bCs/>
                <w:sz w:val="24"/>
                <w:szCs w:val="24"/>
                <w:lang w:eastAsia="ro-RO"/>
              </w:rPr>
              <w:t xml:space="preserve"> </w:t>
            </w:r>
          </w:p>
          <w:p w:rsidR="00CE6301" w:rsidRPr="00313B64" w:rsidRDefault="00CE6301"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3.1 Studii</w:t>
            </w:r>
          </w:p>
          <w:p w:rsidR="009E0957" w:rsidRPr="00313B64" w:rsidRDefault="009E0957"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Cuprinde cheltuielile pentru:</w:t>
            </w:r>
          </w:p>
          <w:p w:rsidR="009E0957" w:rsidRPr="00313B64" w:rsidRDefault="009E0957" w:rsidP="009E0957">
            <w:pPr>
              <w:widowControl w:val="0"/>
              <w:autoSpaceDE w:val="0"/>
              <w:autoSpaceDN w:val="0"/>
              <w:adjustRightInd w:val="0"/>
              <w:jc w:val="both"/>
              <w:rPr>
                <w:rFonts w:ascii="Arial" w:hAnsi="Arial" w:cs="Arial"/>
                <w:bCs/>
                <w:sz w:val="24"/>
                <w:szCs w:val="24"/>
                <w:lang w:eastAsia="ro-RO"/>
              </w:rPr>
            </w:pPr>
            <w:r w:rsidRPr="00313B64">
              <w:rPr>
                <w:rFonts w:ascii="Arial" w:hAnsi="Arial" w:cs="Arial"/>
                <w:bCs/>
                <w:sz w:val="24"/>
                <w:szCs w:val="24"/>
                <w:lang w:eastAsia="ro-RO"/>
              </w:rPr>
              <w:t>3.1.1. studii de teren: studii geotehnice, geologice, hidrologice, hidrogeotehnice, fotogrammetrice, topografice şi de stabilitate ale terenului pe care se amplasează obiectivul de investiţie;</w:t>
            </w:r>
          </w:p>
          <w:p w:rsidR="009E0957" w:rsidRPr="00313B64" w:rsidRDefault="009E0957"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3.1.2. raport privind impactul asupra mediului;</w:t>
            </w:r>
          </w:p>
          <w:p w:rsidR="009E0957" w:rsidRPr="00313B64" w:rsidRDefault="009E0957" w:rsidP="009E0957">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 xml:space="preserve">3.1.3. </w:t>
            </w:r>
            <w:r w:rsidR="00B0625F" w:rsidRPr="00313B64">
              <w:rPr>
                <w:rFonts w:ascii="Arial" w:hAnsi="Arial" w:cs="Arial"/>
                <w:bCs/>
                <w:sz w:val="24"/>
                <w:szCs w:val="24"/>
                <w:lang w:eastAsia="ro-RO"/>
              </w:rPr>
              <w:t>alte studii specifice</w:t>
            </w:r>
            <w:r w:rsidRPr="00313B64">
              <w:rPr>
                <w:rFonts w:ascii="Arial" w:hAnsi="Arial" w:cs="Arial"/>
                <w:bCs/>
                <w:sz w:val="24"/>
                <w:szCs w:val="24"/>
                <w:lang w:eastAsia="ro-RO"/>
              </w:rPr>
              <w:t>.</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43 - cheltuieli pentru (documentații suport) și obținere avize, acorduri, autorizații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3.2 </w:t>
            </w:r>
            <w:r w:rsidR="00AD3205" w:rsidRPr="00AD3205">
              <w:rPr>
                <w:rFonts w:ascii="Arial" w:eastAsia="Times New Roman" w:hAnsi="Arial" w:cs="Arial"/>
                <w:color w:val="333333"/>
                <w:sz w:val="24"/>
                <w:szCs w:val="24"/>
                <w:lang w:eastAsia="en-GB"/>
              </w:rPr>
              <w:t>Documentații suport și cheltuieli pentru obtinerea de avize, acorduri și autorizații</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toate cheltuielile necesare pentru elaborarea documentaţiilor şi obţinerea avizelor:</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xml:space="preserve">obţinerea/prelungirea valabilităţii certificatului de urbanism; obţinerea/prelungirea valabilităţii autorizaţiei de construire/desfiinţare; obţinerea avizelor şi acordurilor pentru racorduri şi branşamente la reţele publice de alimentare cu apă, canalizare, alimentare cu gaze, alimentare cu agent termic, energie electrică, telefonie;obţinerea certificatului de nomenclatură stradală şi adresă; întocmirea documentaţiei, obţinerea numărului </w:t>
            </w:r>
            <w:r w:rsidRPr="00AD3205">
              <w:rPr>
                <w:rFonts w:ascii="Arial" w:eastAsia="Times New Roman" w:hAnsi="Arial" w:cs="Arial"/>
                <w:color w:val="333333"/>
                <w:sz w:val="24"/>
                <w:szCs w:val="24"/>
                <w:lang w:eastAsia="en-GB"/>
              </w:rPr>
              <w:lastRenderedPageBreak/>
              <w:t>cadastral provizoriu şi înregistrarea terenului în cartea funciară;obţinerea actului administrativ al autorităţii competente pentru protecţia mediului;obţinerea avizului de protecţie civilă; alte avize, acorduri şi autorizaţii.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172 - Cheltuieli pentru expertizare tehnică a construcţiilor existente, a structurilor şi/sau, după caz, a proiectelor tehnice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7"/>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3.3 </w:t>
            </w:r>
            <w:r w:rsidR="00AD3205" w:rsidRPr="00AD3205">
              <w:rPr>
                <w:rFonts w:ascii="Arial" w:eastAsia="Times New Roman" w:hAnsi="Arial" w:cs="Arial"/>
                <w:color w:val="333333"/>
                <w:sz w:val="24"/>
                <w:szCs w:val="24"/>
                <w:lang w:eastAsia="en-GB"/>
              </w:rPr>
              <w:t>Expertiză tehnică a construcţiilor existente, a structurilor şi/sau, după caz, a proiectelor tehnice, inclusiv întocmirea de către expertul tehnic a raportului de expertiză tehnică</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173 - Cheltuieli pentru certificarea performanţei energetice şi auditul energetic al clădirilor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606F86" w:rsidP="00AD3205">
            <w:pPr>
              <w:numPr>
                <w:ilvl w:val="0"/>
                <w:numId w:val="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3.4 </w:t>
            </w:r>
            <w:r w:rsidR="00AD3205" w:rsidRPr="00AD3205">
              <w:rPr>
                <w:rFonts w:ascii="Arial" w:eastAsia="Times New Roman" w:hAnsi="Arial" w:cs="Arial"/>
                <w:color w:val="333333"/>
                <w:sz w:val="24"/>
                <w:szCs w:val="24"/>
                <w:lang w:eastAsia="en-GB"/>
              </w:rPr>
              <w:t>Certificarea performanței energetice și auditul energetic al clădirilor</w:t>
            </w:r>
          </w:p>
        </w:tc>
      </w:tr>
      <w:tr w:rsidR="00AD3205" w:rsidRPr="00313B64" w:rsidTr="00CE6301">
        <w:trPr>
          <w:trHeight w:val="465"/>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174 - Cheltuieli pentru proiectare cf HG 907</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 Proiectare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3.5.1 Tema de proiectare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3.5.2 Studiu de prefezabilitate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3.5.3 Studiu de fezabilitate/documentatie de avizare a lucrarilor de interventie si deviz general</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3.5.4 Documentaţiile tehnice necesare în vederea obţinerii avizelor/acordurilor/autorizaţiilor</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3.5.5 Verificarea tehnică de calitate a proiectului tehnic şi a detaliilor de execuţie</w:t>
            </w:r>
          </w:p>
          <w:p w:rsidR="009E0957" w:rsidRPr="00313B64" w:rsidRDefault="009E0957" w:rsidP="009E0957">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3.5.6 Proiect tehnic şi detalii de execuţie</w:t>
            </w:r>
          </w:p>
          <w:p w:rsidR="00AD3205" w:rsidRPr="00AD3205" w:rsidRDefault="009E0957"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Cuprinde cheltuielile pentru: tema de proiectare; studiu de prefezabilitate; studiu de fezabilitate/documentaţie de avizare a lucrărilor de intervenţii şi deviz general; documentaţiile tehnice necesare în vederea obţinerii avizelor/acordurilor/autorizaţiilor; verificarea tehnică de calitate a proiectului tehnic şi a detaliilor de execuţie; proiect tehnic şi detalii de execuţie.</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47 - cheltuieli pentru organizarea procedurilor de achiziţie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CE6301" w:rsidP="00AD3205">
            <w:pPr>
              <w:numPr>
                <w:ilvl w:val="0"/>
                <w:numId w:val="10"/>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3.6 </w:t>
            </w:r>
            <w:r w:rsidR="00AD3205" w:rsidRPr="00AD3205">
              <w:rPr>
                <w:rFonts w:ascii="Arial" w:eastAsia="Times New Roman" w:hAnsi="Arial" w:cs="Arial"/>
                <w:color w:val="333333"/>
                <w:sz w:val="24"/>
                <w:szCs w:val="24"/>
                <w:lang w:eastAsia="en-GB"/>
              </w:rPr>
              <w:t>Organizarea procedurilor de achiziție</w:t>
            </w:r>
          </w:p>
          <w:p w:rsidR="009E0957" w:rsidRPr="00313B64"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 aferente organizării şi derulării procedurilor de achiziţii publice:</w:t>
            </w:r>
          </w:p>
          <w:p w:rsidR="009E0957"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cheltuieli aferente întocmirii documentaţiei de atribuire şi multiplicării acesteia (exclusiv cele cumpărate de ofertanţi);</w:t>
            </w:r>
          </w:p>
          <w:p w:rsidR="009E0957"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cheltuieli cu onorariile, transportul, cazarea şi diurna membrilor desemnaţi în comisiile de evaluare;</w:t>
            </w:r>
          </w:p>
          <w:p w:rsidR="009E0957"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anunţuri de intenţie, de participare şi de atribuire a contractelor, corespondenţă prin poştă, fax, poştă electronică în legătură cu procedurile de achiziţie publică;</w:t>
            </w:r>
          </w:p>
          <w:p w:rsidR="00AD3205" w:rsidRPr="00313B64" w:rsidRDefault="00AD3205" w:rsidP="009E0957">
            <w:pPr>
              <w:pStyle w:val="Listparagraf"/>
              <w:numPr>
                <w:ilvl w:val="1"/>
                <w:numId w:val="10"/>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 cheltuieli aferente organizării şi derulării procedurilor de achiziţii publice.</w:t>
            </w:r>
          </w:p>
        </w:tc>
      </w:tr>
      <w:tr w:rsidR="00AD3205" w:rsidRPr="00313B64" w:rsidTr="00CE6301">
        <w:trPr>
          <w:trHeight w:val="1845"/>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175 - Cheltuieli de consultanță aferente managementului de proiect pentru obiectivul de investiții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CE6301" w:rsidRPr="00313B64" w:rsidRDefault="00CE6301"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3.7 Consultanta</w:t>
            </w:r>
          </w:p>
          <w:p w:rsidR="00CE6301" w:rsidRPr="00313B64" w:rsidRDefault="00CE6301"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313B64" w:rsidRDefault="009E0957"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3.7.1 </w:t>
            </w:r>
            <w:r w:rsidR="00AD3205" w:rsidRPr="00AD3205">
              <w:rPr>
                <w:rFonts w:ascii="Arial" w:eastAsia="Times New Roman" w:hAnsi="Arial" w:cs="Arial"/>
                <w:color w:val="333333"/>
                <w:sz w:val="24"/>
                <w:szCs w:val="24"/>
                <w:lang w:eastAsia="en-GB"/>
              </w:rPr>
              <w:t>Managementul de proiect pentru obiectivul de investiții</w:t>
            </w:r>
            <w:r w:rsidRPr="00313B64">
              <w:rPr>
                <w:rFonts w:ascii="Arial" w:eastAsia="Times New Roman" w:hAnsi="Arial" w:cs="Arial"/>
                <w:color w:val="333333"/>
                <w:sz w:val="24"/>
                <w:szCs w:val="24"/>
                <w:lang w:eastAsia="en-GB"/>
              </w:rPr>
              <w:t xml:space="preserve"> </w:t>
            </w:r>
            <w:r w:rsidRPr="00313B64">
              <w:rPr>
                <w:rFonts w:ascii="Arial" w:hAnsi="Arial" w:cs="Arial"/>
                <w:bCs/>
                <w:sz w:val="24"/>
                <w:szCs w:val="24"/>
                <w:lang w:eastAsia="ro-RO"/>
              </w:rPr>
              <w:t>(inclusiv Consultanţă pentru întocmirea dosarului cererii de finanţare)</w:t>
            </w:r>
          </w:p>
          <w:p w:rsidR="009E0957" w:rsidRPr="00AD3205" w:rsidRDefault="009E0957" w:rsidP="00AD3205">
            <w:pPr>
              <w:numPr>
                <w:ilvl w:val="0"/>
                <w:numId w:val="11"/>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176 - Cheltuieli de consultanță pentru auditul financiar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9E0957" w:rsidP="00AD3205">
            <w:pPr>
              <w:numPr>
                <w:ilvl w:val="0"/>
                <w:numId w:val="12"/>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3.7.2 </w:t>
            </w:r>
            <w:r w:rsidR="00AD3205" w:rsidRPr="00AD3205">
              <w:rPr>
                <w:rFonts w:ascii="Arial" w:eastAsia="Times New Roman" w:hAnsi="Arial" w:cs="Arial"/>
                <w:color w:val="333333"/>
                <w:sz w:val="24"/>
                <w:szCs w:val="24"/>
                <w:lang w:eastAsia="en-GB"/>
              </w:rPr>
              <w:t>Auditul financiar</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50 - cheltuieli cu asistență tehnică din partea proiectantului pe perioada de execuție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EE0348" w:rsidP="00AD3205">
            <w:pPr>
              <w:numPr>
                <w:ilvl w:val="0"/>
                <w:numId w:val="1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3.8 </w:t>
            </w:r>
            <w:r w:rsidR="00AD3205" w:rsidRPr="00AD3205">
              <w:rPr>
                <w:rFonts w:ascii="Arial" w:eastAsia="Times New Roman" w:hAnsi="Arial" w:cs="Arial"/>
                <w:color w:val="333333"/>
                <w:sz w:val="24"/>
                <w:szCs w:val="24"/>
                <w:lang w:eastAsia="en-GB"/>
              </w:rPr>
              <w:t>Asistență tehnică</w:t>
            </w:r>
          </w:p>
          <w:p w:rsidR="00EE0348" w:rsidRPr="00313B64" w:rsidRDefault="00AD3205" w:rsidP="00EE0348">
            <w:pPr>
              <w:pStyle w:val="Listparagraf"/>
              <w:numPr>
                <w:ilvl w:val="2"/>
                <w:numId w:val="37"/>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Asistență tehnică din partea proiectantului</w:t>
            </w:r>
            <w:r w:rsidR="00EE0348" w:rsidRPr="00313B64">
              <w:rPr>
                <w:rFonts w:ascii="Arial" w:eastAsia="Times New Roman" w:hAnsi="Arial" w:cs="Arial"/>
                <w:color w:val="333333"/>
                <w:sz w:val="24"/>
                <w:szCs w:val="24"/>
                <w:lang w:eastAsia="en-GB"/>
              </w:rPr>
              <w:t xml:space="preserve"> </w:t>
            </w:r>
          </w:p>
          <w:p w:rsidR="00AD3205" w:rsidRPr="00313B64" w:rsidRDefault="00AD3205" w:rsidP="00EE0348">
            <w:pPr>
              <w:pStyle w:val="Listparagraf"/>
              <w:numPr>
                <w:ilvl w:val="0"/>
                <w:numId w:val="38"/>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pe perioada de execuție a lucrărilor</w:t>
            </w:r>
          </w:p>
          <w:p w:rsidR="00AD3205" w:rsidRPr="00313B64" w:rsidRDefault="00AD3205" w:rsidP="00EE0348">
            <w:pPr>
              <w:pStyle w:val="Listparagraf"/>
              <w:numPr>
                <w:ilvl w:val="0"/>
                <w:numId w:val="38"/>
              </w:num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pentru participarea proiectantului la fazele incluse în programul de control al lucrărilor de execuție, avizat de către Inspectoratul de Stat în Construcții</w:t>
            </w:r>
          </w:p>
        </w:tc>
      </w:tr>
      <w:tr w:rsidR="00AD3205" w:rsidRPr="00313B64" w:rsidTr="00CE6301">
        <w:trPr>
          <w:tblCellSpacing w:w="0" w:type="dxa"/>
        </w:trPr>
        <w:tc>
          <w:tcPr>
            <w:tcW w:w="1311" w:type="dxa"/>
            <w:vMerge/>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after="0"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14 - cheltuieli pentru proiectare și asistență tehnică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51 - cheltuieli cu plata diriginților de șantier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EE0348" w:rsidP="00AD3205">
            <w:pPr>
              <w:numPr>
                <w:ilvl w:val="0"/>
                <w:numId w:val="15"/>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3.8.2 </w:t>
            </w:r>
            <w:r w:rsidR="00AD3205" w:rsidRPr="00AD3205">
              <w:rPr>
                <w:rFonts w:ascii="Arial" w:eastAsia="Times New Roman" w:hAnsi="Arial" w:cs="Arial"/>
                <w:color w:val="333333"/>
                <w:sz w:val="24"/>
                <w:szCs w:val="24"/>
                <w:lang w:eastAsia="en-GB"/>
              </w:rPr>
              <w:t>Dirigenție de șantier</w:t>
            </w:r>
            <w:r w:rsidRPr="00313B64">
              <w:rPr>
                <w:rFonts w:ascii="Arial" w:eastAsia="Times New Roman" w:hAnsi="Arial" w:cs="Arial"/>
                <w:color w:val="333333"/>
                <w:sz w:val="24"/>
                <w:szCs w:val="24"/>
                <w:lang w:eastAsia="en-GB"/>
              </w:rPr>
              <w:t xml:space="preserve">, </w:t>
            </w:r>
            <w:r w:rsidRPr="00313B64">
              <w:rPr>
                <w:rFonts w:ascii="Arial" w:hAnsi="Arial" w:cs="Arial"/>
                <w:bCs/>
                <w:sz w:val="24"/>
                <w:szCs w:val="24"/>
                <w:lang w:eastAsia="ro-RO"/>
              </w:rPr>
              <w:t>asigurată de personal tehnic de specialitate, autorizat.</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53 - cheltuieli pentru construcții și instalații</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AD3205">
            <w:pPr>
              <w:numPr>
                <w:ilvl w:val="0"/>
                <w:numId w:val="17"/>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4. C</w:t>
            </w:r>
            <w:r w:rsidRPr="00AD3205">
              <w:rPr>
                <w:rFonts w:ascii="Arial" w:eastAsia="Times New Roman" w:hAnsi="Arial" w:cs="Arial"/>
                <w:b/>
                <w:color w:val="333333"/>
                <w:sz w:val="24"/>
                <w:szCs w:val="24"/>
                <w:lang w:eastAsia="en-GB"/>
              </w:rPr>
              <w:t>heltuieli pentru investiția de bază</w:t>
            </w:r>
            <w:r w:rsidRPr="00313B64">
              <w:rPr>
                <w:rFonts w:ascii="Arial" w:eastAsia="Times New Roman" w:hAnsi="Arial" w:cs="Arial"/>
                <w:b/>
                <w:color w:val="333333"/>
                <w:sz w:val="24"/>
                <w:szCs w:val="24"/>
                <w:lang w:eastAsia="en-GB"/>
              </w:rPr>
              <w:t xml:space="preserve"> </w:t>
            </w:r>
          </w:p>
          <w:p w:rsidR="004F5424" w:rsidRPr="00313B64" w:rsidRDefault="004F5424" w:rsidP="00AD3205">
            <w:pPr>
              <w:numPr>
                <w:ilvl w:val="0"/>
                <w:numId w:val="17"/>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4A0AC4" w:rsidP="00AD3205">
            <w:pPr>
              <w:numPr>
                <w:ilvl w:val="0"/>
                <w:numId w:val="17"/>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4.1 </w:t>
            </w:r>
            <w:r w:rsidR="00AD3205" w:rsidRPr="00AD3205">
              <w:rPr>
                <w:rFonts w:ascii="Arial" w:eastAsia="Times New Roman" w:hAnsi="Arial" w:cs="Arial"/>
                <w:color w:val="333333"/>
                <w:sz w:val="24"/>
                <w:szCs w:val="24"/>
                <w:lang w:eastAsia="en-GB"/>
              </w:rPr>
              <w:t>Construcţii și instalații</w:t>
            </w:r>
          </w:p>
          <w:p w:rsidR="004A0AC4" w:rsidRPr="00313B64" w:rsidRDefault="004A0AC4" w:rsidP="004A0AC4">
            <w:pPr>
              <w:widowControl w:val="0"/>
              <w:autoSpaceDE w:val="0"/>
              <w:autoSpaceDN w:val="0"/>
              <w:adjustRightInd w:val="0"/>
              <w:rPr>
                <w:rFonts w:ascii="Arial" w:hAnsi="Arial" w:cs="Arial"/>
                <w:bCs/>
                <w:sz w:val="24"/>
                <w:szCs w:val="24"/>
                <w:lang w:eastAsia="ro-RO"/>
              </w:rPr>
            </w:pPr>
            <w:r w:rsidRPr="00313B64">
              <w:rPr>
                <w:rFonts w:ascii="Arial" w:hAnsi="Arial" w:cs="Arial"/>
                <w:bCs/>
                <w:sz w:val="24"/>
                <w:szCs w:val="24"/>
                <w:lang w:eastAsia="ro-RO"/>
              </w:rPr>
              <w:t>Cuprinde cheltuielile aferente execuţiei tuturor obiectelor cuprinse în obiectivul de investiţie.</w:t>
            </w:r>
          </w:p>
          <w:p w:rsidR="004A0AC4" w:rsidRPr="00313B64" w:rsidRDefault="004A0AC4" w:rsidP="004A0AC4">
            <w:pPr>
              <w:widowControl w:val="0"/>
              <w:autoSpaceDE w:val="0"/>
              <w:autoSpaceDN w:val="0"/>
              <w:adjustRightInd w:val="0"/>
              <w:jc w:val="both"/>
              <w:rPr>
                <w:rFonts w:ascii="Arial" w:hAnsi="Arial" w:cs="Arial"/>
                <w:bCs/>
                <w:sz w:val="24"/>
                <w:szCs w:val="24"/>
                <w:lang w:eastAsia="ro-RO"/>
              </w:rPr>
            </w:pPr>
            <w:r w:rsidRPr="00313B64">
              <w:rPr>
                <w:rFonts w:ascii="Arial" w:hAnsi="Arial" w:cs="Arial"/>
                <w:bCs/>
                <w:sz w:val="24"/>
                <w:szCs w:val="24"/>
                <w:lang w:eastAsia="ro-RO"/>
              </w:rPr>
              <w:t>Proiectantul va delimita obiectele de construcţii din cadrul obiectivului de investiţii şi va nominaliza cheltuielile pe fiecare obiect.</w:t>
            </w:r>
          </w:p>
          <w:p w:rsidR="00AD3205" w:rsidRPr="00AD3205" w:rsidRDefault="004A0AC4" w:rsidP="004A0AC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Cheltuielile aferente fiecărui obiect de construcţie se regăsesc în devizul pe obiect.</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178 - cheltuieli cu montaj utilaje, echipamente tehnologice şi funcţionale</w:t>
            </w:r>
          </w:p>
        </w:tc>
        <w:tc>
          <w:tcPr>
            <w:tcW w:w="9355" w:type="dxa"/>
            <w:tcBorders>
              <w:top w:val="outset" w:sz="6" w:space="0" w:color="auto"/>
              <w:left w:val="outset" w:sz="6" w:space="0" w:color="auto"/>
              <w:bottom w:val="outset" w:sz="6" w:space="0" w:color="auto"/>
              <w:right w:val="outset" w:sz="6" w:space="0" w:color="auto"/>
            </w:tcBorders>
            <w:vAlign w:val="center"/>
            <w:hideMark/>
          </w:tcPr>
          <w:p w:rsidR="004A0AC4" w:rsidRPr="00313B64" w:rsidRDefault="004A0AC4" w:rsidP="004A0AC4">
            <w:pPr>
              <w:numPr>
                <w:ilvl w:val="0"/>
                <w:numId w:val="1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4.2 </w:t>
            </w:r>
            <w:r w:rsidR="00AD3205" w:rsidRPr="00AD3205">
              <w:rPr>
                <w:rFonts w:ascii="Arial" w:eastAsia="Times New Roman" w:hAnsi="Arial" w:cs="Arial"/>
                <w:color w:val="333333"/>
                <w:sz w:val="24"/>
                <w:szCs w:val="24"/>
                <w:lang w:eastAsia="en-GB"/>
              </w:rPr>
              <w:t xml:space="preserve">Montaj utilaje, echipamente tehnologice </w:t>
            </w:r>
          </w:p>
          <w:p w:rsidR="00AD3205" w:rsidRPr="00AD3205" w:rsidRDefault="004A0AC4" w:rsidP="004A0AC4">
            <w:pPr>
              <w:numPr>
                <w:ilvl w:val="0"/>
                <w:numId w:val="1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hAnsi="Arial" w:cs="Arial"/>
                <w:bCs/>
                <w:sz w:val="24"/>
                <w:szCs w:val="24"/>
                <w:lang w:eastAsia="ro-RO"/>
              </w:rPr>
              <w:t>Cuprinde</w:t>
            </w:r>
            <w:r w:rsidRPr="00313B64">
              <w:rPr>
                <w:rFonts w:ascii="Arial" w:eastAsia="Times New Roman" w:hAnsi="Arial" w:cs="Arial"/>
                <w:color w:val="333333"/>
                <w:sz w:val="24"/>
                <w:szCs w:val="24"/>
                <w:lang w:eastAsia="en-GB"/>
              </w:rPr>
              <w:t xml:space="preserve"> </w:t>
            </w:r>
            <w:r w:rsidR="00AD3205" w:rsidRPr="00AD3205">
              <w:rPr>
                <w:rFonts w:ascii="Arial" w:eastAsia="Times New Roman" w:hAnsi="Arial" w:cs="Arial"/>
                <w:color w:val="333333"/>
                <w:sz w:val="24"/>
                <w:szCs w:val="24"/>
                <w:lang w:eastAsia="en-GB"/>
              </w:rPr>
              <w:t>cheltuielile aferente montajului utilajelor tehnologice şi al utilajelor incluse în instalaţiile funcţionale, inclusiv reţelele aferente necesare funcţionării acestora. Cheltuielile se desfăşoară pe obiecte de construcţie.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179 - cheltuieli cu utilaje, echipamente tehnologice şi funcţionale care necesită montaj</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A0AC4" w:rsidP="00AD3205">
            <w:pPr>
              <w:numPr>
                <w:ilvl w:val="0"/>
                <w:numId w:val="19"/>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4.3 </w:t>
            </w:r>
            <w:r w:rsidR="00AD3205" w:rsidRPr="00AD3205">
              <w:rPr>
                <w:rFonts w:ascii="Arial" w:eastAsia="Times New Roman" w:hAnsi="Arial" w:cs="Arial"/>
                <w:color w:val="333333"/>
                <w:sz w:val="24"/>
                <w:szCs w:val="24"/>
                <w:lang w:eastAsia="en-GB"/>
              </w:rPr>
              <w:t>Utilaje, echipamente tehnologice și funcționale care necesită montaj</w:t>
            </w:r>
          </w:p>
          <w:p w:rsidR="00AD3205" w:rsidRPr="00AD3205" w:rsidRDefault="004A0AC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w:t>
            </w:r>
            <w:r w:rsidR="00AD3205" w:rsidRPr="00AD3205">
              <w:rPr>
                <w:rFonts w:ascii="Arial" w:eastAsia="Times New Roman" w:hAnsi="Arial" w:cs="Arial"/>
                <w:color w:val="333333"/>
                <w:sz w:val="24"/>
                <w:szCs w:val="24"/>
                <w:lang w:eastAsia="en-GB"/>
              </w:rPr>
              <w:t>uprind</w:t>
            </w:r>
            <w:r w:rsidRPr="00313B64">
              <w:rPr>
                <w:rFonts w:ascii="Arial" w:eastAsia="Times New Roman" w:hAnsi="Arial" w:cs="Arial"/>
                <w:color w:val="333333"/>
                <w:sz w:val="24"/>
                <w:szCs w:val="24"/>
                <w:lang w:eastAsia="en-GB"/>
              </w:rPr>
              <w:t>e</w:t>
            </w:r>
            <w:r w:rsidR="00AD3205" w:rsidRPr="00AD3205">
              <w:rPr>
                <w:rFonts w:ascii="Arial" w:eastAsia="Times New Roman" w:hAnsi="Arial" w:cs="Arial"/>
                <w:color w:val="333333"/>
                <w:sz w:val="24"/>
                <w:szCs w:val="24"/>
                <w:lang w:eastAsia="en-GB"/>
              </w:rPr>
              <w:t xml:space="preserve"> cheltuielile pentru achiziţionarea utilajelor şi echipamentelor tehnologice, precum şi a celor incluse în instalaţiile funcţionale.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Cheltuielile se desfăşoară pe obiecte de construcţie.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180 - cheltuieli cu utilaje, echipamente tehnologice şi funcţionale care nu necesită montaj şi echipamente de transport</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A0AC4" w:rsidP="00AD3205">
            <w:pPr>
              <w:numPr>
                <w:ilvl w:val="0"/>
                <w:numId w:val="20"/>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4.4 </w:t>
            </w:r>
            <w:r w:rsidR="00AD3205" w:rsidRPr="00AD3205">
              <w:rPr>
                <w:rFonts w:ascii="Arial" w:eastAsia="Times New Roman" w:hAnsi="Arial" w:cs="Arial"/>
                <w:color w:val="333333"/>
                <w:sz w:val="24"/>
                <w:szCs w:val="24"/>
                <w:lang w:eastAsia="en-GB"/>
              </w:rPr>
              <w:t>Utilaje, echipamente tehnologice şi funcţionale care nu necesită montaj și echipamente de transport</w:t>
            </w:r>
          </w:p>
          <w:p w:rsidR="00AD3205" w:rsidRPr="00AD3205" w:rsidRDefault="004A0AC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Cuprinde</w:t>
            </w:r>
            <w:r w:rsidR="00AD3205" w:rsidRPr="00AD3205">
              <w:rPr>
                <w:rFonts w:ascii="Arial" w:eastAsia="Times New Roman" w:hAnsi="Arial" w:cs="Arial"/>
                <w:color w:val="333333"/>
                <w:sz w:val="24"/>
                <w:szCs w:val="24"/>
                <w:lang w:eastAsia="en-GB"/>
              </w:rPr>
              <w:t xml:space="preserve"> cheltuielile pentru achiziţionarea utilajelor şi echipamentelor care nu necesită montaj, precum şi </w:t>
            </w:r>
            <w:proofErr w:type="gramStart"/>
            <w:r w:rsidR="00AD3205" w:rsidRPr="00AD3205">
              <w:rPr>
                <w:rFonts w:ascii="Arial" w:eastAsia="Times New Roman" w:hAnsi="Arial" w:cs="Arial"/>
                <w:color w:val="333333"/>
                <w:sz w:val="24"/>
                <w:szCs w:val="24"/>
                <w:lang w:eastAsia="en-GB"/>
              </w:rPr>
              <w:t>a</w:t>
            </w:r>
            <w:proofErr w:type="gramEnd"/>
            <w:r w:rsidR="00AD3205" w:rsidRPr="00AD3205">
              <w:rPr>
                <w:rFonts w:ascii="Arial" w:eastAsia="Times New Roman" w:hAnsi="Arial" w:cs="Arial"/>
                <w:color w:val="333333"/>
                <w:sz w:val="24"/>
                <w:szCs w:val="24"/>
                <w:lang w:eastAsia="en-GB"/>
              </w:rPr>
              <w:t xml:space="preserve"> echipamentelor şi a echipamentelor de transport tehnologic.</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Cheltuielile se desfăşoară pe obiecte de construcţie.</w:t>
            </w:r>
          </w:p>
        </w:tc>
      </w:tr>
      <w:tr w:rsidR="004F5424"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54 - cheltuieli cu dotările (utilaje,echipamente cu și fără montaj, dotări)</w:t>
            </w:r>
          </w:p>
        </w:tc>
        <w:tc>
          <w:tcPr>
            <w:tcW w:w="9355" w:type="dxa"/>
            <w:tcBorders>
              <w:top w:val="outset" w:sz="6" w:space="0" w:color="auto"/>
              <w:left w:val="outset" w:sz="6" w:space="0" w:color="auto"/>
              <w:bottom w:val="outset" w:sz="6" w:space="0" w:color="auto"/>
              <w:right w:val="outset" w:sz="6" w:space="0" w:color="auto"/>
            </w:tcBorders>
            <w:vAlign w:val="center"/>
          </w:tcPr>
          <w:p w:rsidR="004F5424" w:rsidRPr="00AD3205" w:rsidRDefault="004F5424" w:rsidP="004F5424">
            <w:pPr>
              <w:numPr>
                <w:ilvl w:val="0"/>
                <w:numId w:val="22"/>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4.5 Dotari</w:t>
            </w:r>
          </w:p>
          <w:p w:rsidR="004F5424" w:rsidRPr="00313B64" w:rsidRDefault="004F5424" w:rsidP="004F5424">
            <w:pPr>
              <w:widowControl w:val="0"/>
              <w:autoSpaceDE w:val="0"/>
              <w:autoSpaceDN w:val="0"/>
              <w:adjustRightInd w:val="0"/>
              <w:jc w:val="both"/>
              <w:rPr>
                <w:rFonts w:ascii="Arial" w:hAnsi="Arial" w:cs="Arial"/>
                <w:bCs/>
                <w:sz w:val="24"/>
                <w:szCs w:val="24"/>
                <w:lang w:eastAsia="ro-RO"/>
              </w:rPr>
            </w:pPr>
            <w:r w:rsidRPr="00313B64">
              <w:rPr>
                <w:rFonts w:ascii="Arial" w:hAnsi="Arial" w:cs="Arial"/>
                <w:bCs/>
                <w:sz w:val="24"/>
                <w:szCs w:val="24"/>
                <w:lang w:eastAsia="ro-RO"/>
              </w:rPr>
              <w:t>Cuprinde cheltuielile pentru procurarea de bunuri care intră în categoria mijloacelor fixe sau obiectelor de inventar, precum: mobilier, dotări cu mijloace tehnice de apărare împotriva incendiilor, dotări de uz gospodăresc, dotări privind protecţia muncii.</w:t>
            </w:r>
          </w:p>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Cheltuielile se desfăşoară pe obiecte de construcţie.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15 - cheltuieli pentru investiția de bază</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55 - cheltuieli cu active necorporale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9747A4" w:rsidP="00AD3205">
            <w:pPr>
              <w:numPr>
                <w:ilvl w:val="0"/>
                <w:numId w:val="2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4.6 </w:t>
            </w:r>
            <w:r w:rsidR="00AD3205" w:rsidRPr="00AD3205">
              <w:rPr>
                <w:rFonts w:ascii="Arial" w:eastAsia="Times New Roman" w:hAnsi="Arial" w:cs="Arial"/>
                <w:color w:val="333333"/>
                <w:sz w:val="24"/>
                <w:szCs w:val="24"/>
                <w:lang w:eastAsia="en-GB"/>
              </w:rPr>
              <w:t>Active necorporale</w:t>
            </w:r>
          </w:p>
          <w:p w:rsidR="00AD3205" w:rsidRPr="00AD3205" w:rsidRDefault="009747A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C</w:t>
            </w:r>
            <w:r w:rsidR="00AD3205" w:rsidRPr="00AD3205">
              <w:rPr>
                <w:rFonts w:ascii="Arial" w:eastAsia="Times New Roman" w:hAnsi="Arial" w:cs="Arial"/>
                <w:color w:val="333333"/>
                <w:sz w:val="24"/>
                <w:szCs w:val="24"/>
                <w:lang w:eastAsia="en-GB"/>
              </w:rPr>
              <w:t>uprind</w:t>
            </w:r>
            <w:r w:rsidRPr="00313B64">
              <w:rPr>
                <w:rFonts w:ascii="Arial" w:eastAsia="Times New Roman" w:hAnsi="Arial" w:cs="Arial"/>
                <w:color w:val="333333"/>
                <w:sz w:val="24"/>
                <w:szCs w:val="24"/>
                <w:lang w:eastAsia="en-GB"/>
              </w:rPr>
              <w:t>e</w:t>
            </w:r>
            <w:r w:rsidR="00AD3205" w:rsidRPr="00AD3205">
              <w:rPr>
                <w:rFonts w:ascii="Arial" w:eastAsia="Times New Roman" w:hAnsi="Arial" w:cs="Arial"/>
                <w:color w:val="333333"/>
                <w:sz w:val="24"/>
                <w:szCs w:val="24"/>
                <w:lang w:eastAsia="en-GB"/>
              </w:rPr>
              <w:t xml:space="preserve"> cheltuielile cu achiziţionarea activelor necorporale: drepturi referitoare la brevete, licenţe, know-how sau cunoştinţe tehnice nebrevetate.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16 - cheltuieli cu organizarea de șantier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57 - cheltuieli pentru lucrări de construcții și instalații aferente organizării de șantier</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AD3205">
            <w:pPr>
              <w:numPr>
                <w:ilvl w:val="0"/>
                <w:numId w:val="23"/>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5. Alte cheltuieli</w:t>
            </w:r>
          </w:p>
          <w:p w:rsidR="004F5424" w:rsidRPr="00313B64" w:rsidRDefault="004F542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p>
          <w:p w:rsidR="009747A4" w:rsidRPr="00313B64"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5.1 </w:t>
            </w:r>
            <w:r w:rsidRPr="00313B64">
              <w:rPr>
                <w:rFonts w:ascii="Arial" w:hAnsi="Arial" w:cs="Arial"/>
                <w:bCs/>
                <w:sz w:val="24"/>
                <w:szCs w:val="24"/>
                <w:lang w:eastAsia="ro-RO"/>
              </w:rPr>
              <w:t>Cheltuieli cu organizarea de şantier</w:t>
            </w:r>
          </w:p>
          <w:p w:rsidR="009747A4" w:rsidRPr="00313B64"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hAnsi="Arial" w:cs="Arial"/>
                <w:sz w:val="24"/>
                <w:szCs w:val="24"/>
                <w:lang w:val="en-US"/>
              </w:rPr>
              <w:t xml:space="preserve">Cuprinde cheltuieli necesare în vederea creării condiţiilor de desfăşurare </w:t>
            </w:r>
            <w:proofErr w:type="gramStart"/>
            <w:r w:rsidRPr="00313B64">
              <w:rPr>
                <w:rFonts w:ascii="Arial" w:hAnsi="Arial" w:cs="Arial"/>
                <w:sz w:val="24"/>
                <w:szCs w:val="24"/>
                <w:lang w:val="en-US"/>
              </w:rPr>
              <w:t>a</w:t>
            </w:r>
            <w:proofErr w:type="gramEnd"/>
            <w:r w:rsidRPr="00313B64">
              <w:rPr>
                <w:rFonts w:ascii="Arial" w:hAnsi="Arial" w:cs="Arial"/>
                <w:sz w:val="24"/>
                <w:szCs w:val="24"/>
                <w:lang w:val="en-US"/>
              </w:rPr>
              <w:t xml:space="preserve"> activităţii de construcţii-montaj, din punct de vedere tehnologic şi organizatoric.</w:t>
            </w:r>
          </w:p>
          <w:p w:rsidR="009747A4" w:rsidRPr="00313B64"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9747A4" w:rsidP="00AD3205">
            <w:pPr>
              <w:numPr>
                <w:ilvl w:val="0"/>
                <w:numId w:val="23"/>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5.1.1 </w:t>
            </w:r>
            <w:r w:rsidR="00AD3205" w:rsidRPr="00AD3205">
              <w:rPr>
                <w:rFonts w:ascii="Arial" w:eastAsia="Times New Roman" w:hAnsi="Arial" w:cs="Arial"/>
                <w:color w:val="333333"/>
                <w:sz w:val="24"/>
                <w:szCs w:val="24"/>
                <w:lang w:eastAsia="en-GB"/>
              </w:rPr>
              <w:t>Lucrări de construcţii și instalații aferente organizării de șantier</w:t>
            </w:r>
          </w:p>
          <w:p w:rsidR="00AD3205" w:rsidRPr="00AD3205" w:rsidRDefault="009747A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sz w:val="24"/>
                <w:szCs w:val="24"/>
                <w:lang w:val="fr-FR"/>
              </w:rPr>
              <w:t>Cuprinde cheltuieli aferente realizării unor construcţii provizorii sau amenajări în construcţii existente, precum şi cheltuieli de desfiinţare a organizării de şantier: vestiare/barăci/spaţii de lucru pentru personalul din şantier; platforme tehnologice/dezafectarea platformelor tehnologice; grupuri sanitare; rampe de spălare auto; depozite pentru materiale; fundaţii pentru macarale; reţele electrice de iluminat şi forţă; căi de acces auto şi căi ferate; branşamente/racorduri la utilităţi; împrejmuiri; panouri de prezentare; pichete de incendiu; 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16 - cheltuieli cu organizarea de șantier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58 - cheltuieli conexe organizării de șantier</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9747A4" w:rsidP="00AD3205">
            <w:pPr>
              <w:numPr>
                <w:ilvl w:val="0"/>
                <w:numId w:val="24"/>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5.1.2 </w:t>
            </w:r>
            <w:r w:rsidR="00AD3205" w:rsidRPr="00AD3205">
              <w:rPr>
                <w:rFonts w:ascii="Arial" w:eastAsia="Times New Roman" w:hAnsi="Arial" w:cs="Arial"/>
                <w:color w:val="333333"/>
                <w:sz w:val="24"/>
                <w:szCs w:val="24"/>
                <w:lang w:eastAsia="en-GB"/>
              </w:rPr>
              <w:t>Cheltuieli conexe organizării de şantier</w:t>
            </w:r>
          </w:p>
          <w:p w:rsidR="00AD3205" w:rsidRPr="00AD3205" w:rsidRDefault="009747A4"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sz w:val="24"/>
                <w:szCs w:val="24"/>
                <w:lang w:val="en-US"/>
              </w:rPr>
              <w:t xml:space="preserve">Cuprinde cheltuielile pentru: obţinerea autorizaţiei de construire/desfiinţare aferente lucrărilor de organizare de şantier; taxe de amplasament; închirieri semne de circulaţie; întreruperea temporară a reţelelor de transport sau distribuţie de apă, canalizare, agent termic, energie electrică, gaze naturale, a circulaţiei rutiere, feroviare, navale sau aeriene; contractele de asistenţă cu poliţia rutieră; contracte temporare cu furnizorul de energie electrică, cu furnizorul de apă şi cu unităţi de salubrizare; taxe depozit ecologic; taxe locale; chirii pentru ocuparea temporară a domeniului public; cheltuielile necesare readucerii terenurilor ocupate la starea lor iniţială, la terminarea execuţiei lucrărilor de investiţii/intervenţii, operaţiune care constituie obligaţia executanţilor, cu excepţia </w:t>
            </w:r>
            <w:r w:rsidRPr="00313B64">
              <w:rPr>
                <w:rFonts w:ascii="Arial" w:hAnsi="Arial" w:cs="Arial"/>
                <w:sz w:val="24"/>
                <w:szCs w:val="24"/>
                <w:lang w:val="en-US"/>
              </w:rPr>
              <w:lastRenderedPageBreak/>
              <w:t>cheltuielilor aferente pct. 1.3 "Amenajări pentru protecţia mediului şi aducerea la starea iniţială" din structura devizului general; costul energiei electrice şi al apei consumate în incinta organizării de şantier pe durata de execuţie a lucrărilor; costul transportului muncitorilor nelocalnici şi/sau cazarea acestora; paza şantierului; asigurarea pompierului autorizat; cheltuieli privind asigurarea securităţii şi sănătăţii în timpul execuţiei lucrărilor pe şantier.</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17 - cheltuieli pentru comisioane, cote, taxe</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59 - cheltuieli pentru comisioane, cote, taxe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313B64" w:rsidRDefault="009747A4" w:rsidP="00AD3205">
            <w:pPr>
              <w:numPr>
                <w:ilvl w:val="0"/>
                <w:numId w:val="25"/>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6.</w:t>
            </w:r>
            <w:r w:rsidR="00AD3205" w:rsidRPr="00AD3205">
              <w:rPr>
                <w:rFonts w:ascii="Arial" w:eastAsia="Times New Roman" w:hAnsi="Arial" w:cs="Arial"/>
                <w:b/>
                <w:color w:val="333333"/>
                <w:sz w:val="24"/>
                <w:szCs w:val="24"/>
                <w:lang w:eastAsia="en-GB"/>
              </w:rPr>
              <w:t>Comisioane, cote, taxe</w:t>
            </w:r>
          </w:p>
          <w:p w:rsidR="004F5424" w:rsidRPr="00313B64" w:rsidRDefault="004F5424" w:rsidP="00AD3205">
            <w:pPr>
              <w:numPr>
                <w:ilvl w:val="0"/>
                <w:numId w:val="25"/>
              </w:numPr>
              <w:spacing w:before="100" w:beforeAutospacing="1" w:after="100" w:afterAutospacing="1" w:line="240" w:lineRule="auto"/>
              <w:ind w:left="0"/>
              <w:rPr>
                <w:rFonts w:ascii="Arial" w:eastAsia="Times New Roman" w:hAnsi="Arial" w:cs="Arial"/>
                <w:color w:val="333333"/>
                <w:sz w:val="24"/>
                <w:szCs w:val="24"/>
                <w:lang w:eastAsia="en-GB"/>
              </w:rPr>
            </w:pPr>
          </w:p>
          <w:p w:rsidR="009747A4" w:rsidRPr="00AD3205" w:rsidRDefault="009747A4" w:rsidP="00AD3205">
            <w:pPr>
              <w:numPr>
                <w:ilvl w:val="0"/>
                <w:numId w:val="25"/>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6.1 </w:t>
            </w:r>
            <w:r w:rsidRPr="00AD3205">
              <w:rPr>
                <w:rFonts w:ascii="Arial" w:eastAsia="Times New Roman" w:hAnsi="Arial" w:cs="Arial"/>
                <w:color w:val="333333"/>
                <w:sz w:val="24"/>
                <w:szCs w:val="24"/>
                <w:lang w:eastAsia="en-GB"/>
              </w:rPr>
              <w:t>Comisioane, cote, taxe</w:t>
            </w:r>
            <w:r w:rsidRPr="00313B64">
              <w:rPr>
                <w:rFonts w:ascii="Arial" w:eastAsia="Times New Roman" w:hAnsi="Arial" w:cs="Arial"/>
                <w:color w:val="333333"/>
                <w:sz w:val="24"/>
                <w:szCs w:val="24"/>
                <w:lang w:eastAsia="en-GB"/>
              </w:rPr>
              <w:t>, costul creditului</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6.1.1. Comisioanele si dobanzile aferente creditului bancii finantatoare</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6.1.2. Cota aferenta ISC pentru controlul calitatii lucrarilor de constructii</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6.1.3. Cota aferenta ISC pentru controlul statului in amenajarea teritoriului, urbanism si autorizarea lucrarilor de constructii</w:t>
            </w:r>
          </w:p>
          <w:p w:rsidR="009747A4" w:rsidRPr="00313B64"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6.1.4. Cota aferenta Casei sociale a constructorilor - CSC</w:t>
            </w:r>
          </w:p>
          <w:p w:rsidR="00AD3205" w:rsidRPr="00AD3205" w:rsidRDefault="009747A4" w:rsidP="009747A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6.1.5. Taxe pentru acorduri, avize conforme si autorizatia de construire/desfiintare</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18 - cheltuieli diverse și neprevăzute</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60 - cheltuieli diverse și neprevăzute</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AD3205">
            <w:pPr>
              <w:numPr>
                <w:ilvl w:val="0"/>
                <w:numId w:val="26"/>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 xml:space="preserve">7. </w:t>
            </w:r>
            <w:r w:rsidRPr="00AD3205">
              <w:rPr>
                <w:rFonts w:ascii="Arial" w:eastAsia="Times New Roman" w:hAnsi="Arial" w:cs="Arial"/>
                <w:b/>
                <w:color w:val="333333"/>
                <w:sz w:val="24"/>
                <w:szCs w:val="24"/>
                <w:lang w:eastAsia="en-GB"/>
              </w:rPr>
              <w:t>Cheltuieli diverse şi neprevăzute</w:t>
            </w:r>
          </w:p>
          <w:p w:rsidR="004F5424" w:rsidRPr="00313B64" w:rsidRDefault="004F5424" w:rsidP="00AD3205">
            <w:pPr>
              <w:numPr>
                <w:ilvl w:val="0"/>
                <w:numId w:val="26"/>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9747A4" w:rsidP="00AD3205">
            <w:pPr>
              <w:numPr>
                <w:ilvl w:val="0"/>
                <w:numId w:val="2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7.1 </w:t>
            </w:r>
            <w:r w:rsidR="00AD3205" w:rsidRPr="00AD3205">
              <w:rPr>
                <w:rFonts w:ascii="Arial" w:eastAsia="Times New Roman" w:hAnsi="Arial" w:cs="Arial"/>
                <w:color w:val="333333"/>
                <w:sz w:val="24"/>
                <w:szCs w:val="24"/>
                <w:lang w:eastAsia="en-GB"/>
              </w:rPr>
              <w:t>Cheltuieli diverse şi neprevăzute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Cheltuielile diverse şi neprevăzute vor fi folosite în conformitate cu legislaţia în domeniul achiziţiilor publice ce face referire la modificările contractuale apărute în timpul execuţiei.</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 xml:space="preserve">Cheltuielile diverse şi neprevăzute se estimează procentual, din valoarea cheltuielilor prevăzute la cap./subcap. 1.2, 1.3, 2, 3.5, 3.8, 4 ale devizului general, astfel: 10% în </w:t>
            </w:r>
            <w:r w:rsidRPr="00AD3205">
              <w:rPr>
                <w:rFonts w:ascii="Arial" w:eastAsia="Times New Roman" w:hAnsi="Arial" w:cs="Arial"/>
                <w:color w:val="333333"/>
                <w:sz w:val="24"/>
                <w:szCs w:val="24"/>
                <w:lang w:eastAsia="en-GB"/>
              </w:rPr>
              <w:lastRenderedPageBreak/>
              <w:t>cazul executării unui obiectiv/obiect nou de investiţii;20% în cazul executării lucrărilor de intervenţie la construcţie existentă.</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8 - cheltuieli de informare, comunicare și publicitate</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17 - cheltuieli de informare și publicitate pentru proiect, care rezultă din obligațiile beneficiarului</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AD3205" w:rsidRDefault="004F5424" w:rsidP="004F5424">
            <w:pPr>
              <w:numPr>
                <w:ilvl w:val="0"/>
                <w:numId w:val="27"/>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 xml:space="preserve">8. </w:t>
            </w:r>
            <w:r w:rsidRPr="00AD3205">
              <w:rPr>
                <w:rFonts w:ascii="Arial" w:eastAsia="Times New Roman" w:hAnsi="Arial" w:cs="Arial"/>
                <w:b/>
                <w:color w:val="333333"/>
                <w:sz w:val="24"/>
                <w:szCs w:val="24"/>
                <w:lang w:eastAsia="en-GB"/>
              </w:rPr>
              <w:t>Cheltuieli pentru informare şi publicitate</w:t>
            </w:r>
          </w:p>
          <w:p w:rsidR="004F5424" w:rsidRPr="00313B64" w:rsidRDefault="004F5424" w:rsidP="00AD3205">
            <w:pPr>
              <w:numPr>
                <w:ilvl w:val="0"/>
                <w:numId w:val="27"/>
              </w:numPr>
              <w:spacing w:before="100" w:beforeAutospacing="1" w:after="100" w:afterAutospacing="1" w:line="240" w:lineRule="auto"/>
              <w:ind w:left="0"/>
              <w:rPr>
                <w:rFonts w:ascii="Arial" w:eastAsia="Times New Roman" w:hAnsi="Arial" w:cs="Arial"/>
                <w:color w:val="333333"/>
                <w:sz w:val="24"/>
                <w:szCs w:val="24"/>
                <w:lang w:eastAsia="en-GB"/>
              </w:rPr>
            </w:pPr>
          </w:p>
          <w:p w:rsidR="00AD3205" w:rsidRPr="00AD3205" w:rsidRDefault="009747A4" w:rsidP="00AD3205">
            <w:pPr>
              <w:numPr>
                <w:ilvl w:val="0"/>
                <w:numId w:val="27"/>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8.1 </w:t>
            </w:r>
            <w:r w:rsidR="00AD3205" w:rsidRPr="00AD3205">
              <w:rPr>
                <w:rFonts w:ascii="Arial" w:eastAsia="Times New Roman" w:hAnsi="Arial" w:cs="Arial"/>
                <w:color w:val="333333"/>
                <w:sz w:val="24"/>
                <w:szCs w:val="24"/>
                <w:lang w:eastAsia="en-GB"/>
              </w:rPr>
              <w:t>Cheltuieli pentru informare şi publicitate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cheltuielile pentru publicitate şi informare, inclusiv pentru diseminarea informaţiilor de interes public</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4 - cheltuieli de leasing</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7 - cheltuieli de leasing cu achiziție</w:t>
            </w:r>
          </w:p>
        </w:tc>
        <w:tc>
          <w:tcPr>
            <w:tcW w:w="9355" w:type="dxa"/>
            <w:tcBorders>
              <w:top w:val="outset" w:sz="6" w:space="0" w:color="auto"/>
              <w:left w:val="outset" w:sz="6" w:space="0" w:color="auto"/>
              <w:bottom w:val="outset" w:sz="6" w:space="0" w:color="auto"/>
              <w:right w:val="outset" w:sz="6" w:space="0" w:color="auto"/>
            </w:tcBorders>
            <w:vAlign w:val="center"/>
          </w:tcPr>
          <w:p w:rsidR="00CC7A82" w:rsidRPr="00313B64" w:rsidRDefault="00CC7A82" w:rsidP="00CC7A82">
            <w:pPr>
              <w:numPr>
                <w:ilvl w:val="0"/>
                <w:numId w:val="31"/>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9.</w:t>
            </w:r>
            <w:r w:rsidR="004F5424" w:rsidRPr="00313B64">
              <w:rPr>
                <w:rFonts w:ascii="Arial" w:eastAsia="Times New Roman" w:hAnsi="Arial" w:cs="Arial"/>
                <w:b/>
                <w:bCs/>
                <w:color w:val="333333"/>
                <w:sz w:val="24"/>
                <w:szCs w:val="24"/>
                <w:lang w:eastAsia="en-GB"/>
              </w:rPr>
              <w:t xml:space="preserve"> </w:t>
            </w:r>
            <w:r w:rsidRPr="00313B64">
              <w:rPr>
                <w:rFonts w:ascii="Arial" w:eastAsia="Times New Roman" w:hAnsi="Arial" w:cs="Arial"/>
                <w:b/>
                <w:bCs/>
                <w:color w:val="333333"/>
                <w:sz w:val="24"/>
                <w:szCs w:val="24"/>
                <w:lang w:eastAsia="en-GB"/>
              </w:rPr>
              <w:t>Cheltuieli cu leasing-ul</w:t>
            </w:r>
          </w:p>
          <w:p w:rsidR="004F5424" w:rsidRPr="00AD3205" w:rsidRDefault="004F5424" w:rsidP="004F5424">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bCs/>
                <w:color w:val="333333"/>
                <w:sz w:val="24"/>
                <w:szCs w:val="24"/>
                <w:lang w:eastAsia="en-GB"/>
              </w:rPr>
              <w:t>9.1 Cheltuieli cu leasing-ul</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Se includ cheltuielile privind plata ratelor de leasing aferente terenurilor și contrucțiilor, echipamentelor și utilajelor aferente investiției de bază.</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25 - cheltuieli salariale</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195 - Cheltuieli salariale POPAM cu echipa de implementare</w:t>
            </w:r>
          </w:p>
        </w:tc>
        <w:tc>
          <w:tcPr>
            <w:tcW w:w="9355" w:type="dxa"/>
            <w:tcBorders>
              <w:top w:val="outset" w:sz="6" w:space="0" w:color="auto"/>
              <w:left w:val="outset" w:sz="6" w:space="0" w:color="auto"/>
              <w:bottom w:val="outset" w:sz="6" w:space="0" w:color="auto"/>
              <w:right w:val="outset" w:sz="6" w:space="0" w:color="auto"/>
            </w:tcBorders>
            <w:vAlign w:val="center"/>
          </w:tcPr>
          <w:p w:rsidR="004F5424" w:rsidRPr="00313B64" w:rsidRDefault="004F5424" w:rsidP="00CC7A82">
            <w:pPr>
              <w:spacing w:before="100" w:beforeAutospacing="1" w:after="100" w:afterAutospacing="1" w:line="240" w:lineRule="auto"/>
              <w:rPr>
                <w:rFonts w:ascii="Arial" w:hAnsi="Arial" w:cs="Arial"/>
                <w:b/>
                <w:bCs/>
                <w:sz w:val="24"/>
                <w:szCs w:val="24"/>
                <w:lang w:eastAsia="ro-RO"/>
              </w:rPr>
            </w:pPr>
            <w:r w:rsidRPr="00313B64">
              <w:rPr>
                <w:rFonts w:ascii="Arial" w:hAnsi="Arial" w:cs="Arial"/>
                <w:b/>
                <w:bCs/>
                <w:sz w:val="24"/>
                <w:szCs w:val="24"/>
                <w:lang w:eastAsia="ro-RO"/>
              </w:rPr>
              <w:t xml:space="preserve">10. </w:t>
            </w:r>
            <w:r w:rsidRPr="00313B64">
              <w:rPr>
                <w:rFonts w:ascii="Arial" w:hAnsi="Arial" w:cs="Arial"/>
                <w:b/>
                <w:bCs/>
                <w:sz w:val="24"/>
                <w:szCs w:val="24"/>
                <w:lang w:val="en-US" w:eastAsia="ro-RO"/>
              </w:rPr>
              <w:t>Cheltuieli privind plata drepturilor salariale</w:t>
            </w:r>
          </w:p>
          <w:p w:rsidR="00CC7A82" w:rsidRPr="00313B64" w:rsidRDefault="00CC7A82" w:rsidP="00CC7A82">
            <w:pPr>
              <w:spacing w:before="100" w:beforeAutospacing="1" w:after="100" w:afterAutospacing="1" w:line="240" w:lineRule="auto"/>
              <w:rPr>
                <w:rFonts w:ascii="Arial" w:hAnsi="Arial" w:cs="Arial"/>
                <w:bCs/>
                <w:sz w:val="24"/>
                <w:szCs w:val="24"/>
                <w:lang w:eastAsia="ro-RO"/>
              </w:rPr>
            </w:pPr>
            <w:r w:rsidRPr="00313B64">
              <w:rPr>
                <w:rFonts w:ascii="Arial" w:hAnsi="Arial" w:cs="Arial"/>
                <w:bCs/>
                <w:sz w:val="24"/>
                <w:szCs w:val="24"/>
                <w:lang w:eastAsia="ro-RO"/>
              </w:rPr>
              <w:t xml:space="preserve">10.1 </w:t>
            </w:r>
            <w:r w:rsidRPr="00313B64">
              <w:rPr>
                <w:rFonts w:ascii="Arial" w:hAnsi="Arial" w:cs="Arial"/>
                <w:bCs/>
                <w:sz w:val="24"/>
                <w:szCs w:val="24"/>
                <w:lang w:val="en-US" w:eastAsia="ro-RO"/>
              </w:rPr>
              <w:t>Cheltuieli privind plata drepturilor salariale</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hAnsi="Arial" w:cs="Arial"/>
                <w:bCs/>
                <w:sz w:val="24"/>
                <w:szCs w:val="24"/>
                <w:lang w:eastAsia="ro-RO"/>
              </w:rPr>
              <w:t>Se includ 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19 - cheltuieli pentru probe tehnologice și teste și predare la beneficiar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61 - cheltuieli pentru pregătirea personalului de exploatare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F5424" w:rsidP="00AD3205">
            <w:pPr>
              <w:numPr>
                <w:ilvl w:val="0"/>
                <w:numId w:val="28"/>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11. </w:t>
            </w:r>
            <w:r w:rsidR="00AD3205" w:rsidRPr="00313B64">
              <w:rPr>
                <w:rFonts w:ascii="Arial" w:eastAsia="Times New Roman" w:hAnsi="Arial" w:cs="Arial"/>
                <w:b/>
                <w:bCs/>
                <w:color w:val="333333"/>
                <w:sz w:val="24"/>
                <w:szCs w:val="24"/>
                <w:lang w:eastAsia="en-GB"/>
              </w:rPr>
              <w:t>Cheltuieli pentru probe tehnologice şi teste</w:t>
            </w:r>
          </w:p>
          <w:p w:rsidR="00AD3205" w:rsidRPr="00AD3205" w:rsidRDefault="00CC7A82"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11.1 </w:t>
            </w:r>
            <w:r w:rsidR="00AD3205" w:rsidRPr="00AD3205">
              <w:rPr>
                <w:rFonts w:ascii="Arial" w:eastAsia="Times New Roman" w:hAnsi="Arial" w:cs="Arial"/>
                <w:color w:val="333333"/>
                <w:sz w:val="24"/>
                <w:szCs w:val="24"/>
                <w:lang w:eastAsia="en-GB"/>
              </w:rPr>
              <w:t>Pregătirea personalului de exploatare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lastRenderedPageBreak/>
              <w:t>Cuprinde cheltuielile necesare instruirii/şcolarizării personalului în vederea utilizării corecte şi eficiente a utilajelor şi tehnologiilor.</w:t>
            </w:r>
          </w:p>
        </w:tc>
      </w:tr>
      <w:tr w:rsidR="00AD3205"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19 - cheltuieli pentru probe tehnologice și teste și predare la beneficiar</w:t>
            </w:r>
          </w:p>
        </w:tc>
        <w:tc>
          <w:tcPr>
            <w:tcW w:w="2410"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62 - cheltuieli pentru probe tehnologice și teste</w:t>
            </w:r>
          </w:p>
        </w:tc>
        <w:tc>
          <w:tcPr>
            <w:tcW w:w="9355" w:type="dxa"/>
            <w:tcBorders>
              <w:top w:val="outset" w:sz="6" w:space="0" w:color="auto"/>
              <w:left w:val="outset" w:sz="6" w:space="0" w:color="auto"/>
              <w:bottom w:val="outset" w:sz="6" w:space="0" w:color="auto"/>
              <w:right w:val="outset" w:sz="6" w:space="0" w:color="auto"/>
            </w:tcBorders>
            <w:vAlign w:val="center"/>
            <w:hideMark/>
          </w:tcPr>
          <w:p w:rsidR="00AD3205" w:rsidRPr="00AD3205" w:rsidRDefault="004F5424" w:rsidP="00AD3205">
            <w:pPr>
              <w:numPr>
                <w:ilvl w:val="0"/>
                <w:numId w:val="29"/>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b/>
                <w:bCs/>
                <w:color w:val="333333"/>
                <w:sz w:val="24"/>
                <w:szCs w:val="24"/>
                <w:lang w:eastAsia="en-GB"/>
              </w:rPr>
              <w:t xml:space="preserve">11. </w:t>
            </w:r>
            <w:r w:rsidR="00AD3205" w:rsidRPr="00313B64">
              <w:rPr>
                <w:rFonts w:ascii="Arial" w:eastAsia="Times New Roman" w:hAnsi="Arial" w:cs="Arial"/>
                <w:b/>
                <w:bCs/>
                <w:color w:val="333333"/>
                <w:sz w:val="24"/>
                <w:szCs w:val="24"/>
                <w:lang w:eastAsia="en-GB"/>
              </w:rPr>
              <w:t>Cheltuieli pentru probe tehnologice şi teste</w:t>
            </w:r>
          </w:p>
          <w:p w:rsidR="00AD3205" w:rsidRPr="00AD3205" w:rsidRDefault="00CC7A82" w:rsidP="00AD3205">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11.2 </w:t>
            </w:r>
            <w:r w:rsidR="00AD3205" w:rsidRPr="00AD3205">
              <w:rPr>
                <w:rFonts w:ascii="Arial" w:eastAsia="Times New Roman" w:hAnsi="Arial" w:cs="Arial"/>
                <w:color w:val="333333"/>
                <w:sz w:val="24"/>
                <w:szCs w:val="24"/>
                <w:lang w:eastAsia="en-GB"/>
              </w:rPr>
              <w:t>Probe tehnologice şi teste</w:t>
            </w:r>
          </w:p>
          <w:p w:rsidR="00AD3205" w:rsidRPr="00AD3205" w:rsidRDefault="00AD3205" w:rsidP="00AD3205">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Cuprinde cheltuielile aferente execuţiei probelor/încercărilor, prevăzute în proiect, rodajelor, expertizelor la recepţie, omologărilor.În situaţia în care se obţin venituri ca urmare a probelor tehnologice, în devizul general se înscrie valoarea rezultată prin diferenţa dintre cheltuielile realizate pentru efectuarea probelor şi veniturile realizate din acestea.</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1 - cheltuieli aferente contribuției în natură</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1 - cheltuieli aferente contribuției în natură</w:t>
            </w:r>
          </w:p>
        </w:tc>
        <w:tc>
          <w:tcPr>
            <w:tcW w:w="9355" w:type="dxa"/>
            <w:tcBorders>
              <w:top w:val="outset" w:sz="6" w:space="0" w:color="auto"/>
              <w:left w:val="outset" w:sz="6" w:space="0" w:color="auto"/>
              <w:bottom w:val="outset" w:sz="6" w:space="0" w:color="auto"/>
              <w:right w:val="outset" w:sz="6" w:space="0" w:color="auto"/>
            </w:tcBorders>
            <w:vAlign w:val="center"/>
          </w:tcPr>
          <w:p w:rsidR="00CC7A82" w:rsidRPr="00AD3205" w:rsidRDefault="00CC7A82" w:rsidP="00CC7A82">
            <w:pPr>
              <w:numPr>
                <w:ilvl w:val="0"/>
                <w:numId w:val="35"/>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12</w:t>
            </w:r>
            <w:r w:rsidR="004F5424" w:rsidRPr="00313B64">
              <w:rPr>
                <w:rFonts w:ascii="Arial" w:eastAsia="Times New Roman" w:hAnsi="Arial" w:cs="Arial"/>
                <w:b/>
                <w:color w:val="333333"/>
                <w:sz w:val="24"/>
                <w:szCs w:val="24"/>
                <w:lang w:eastAsia="en-GB"/>
              </w:rPr>
              <w:t>.</w:t>
            </w:r>
            <w:r w:rsidRPr="00313B64">
              <w:rPr>
                <w:rFonts w:ascii="Arial" w:eastAsia="Times New Roman" w:hAnsi="Arial" w:cs="Arial"/>
                <w:b/>
                <w:color w:val="333333"/>
                <w:sz w:val="24"/>
                <w:szCs w:val="24"/>
                <w:lang w:eastAsia="en-GB"/>
              </w:rPr>
              <w:t xml:space="preserve"> </w:t>
            </w:r>
            <w:r w:rsidRPr="00AD3205">
              <w:rPr>
                <w:rFonts w:ascii="Arial" w:eastAsia="Times New Roman" w:hAnsi="Arial" w:cs="Arial"/>
                <w:b/>
                <w:color w:val="333333"/>
                <w:sz w:val="24"/>
                <w:szCs w:val="24"/>
                <w:lang w:eastAsia="en-GB"/>
              </w:rPr>
              <w:t>Contribuție în natură</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12.1 </w:t>
            </w:r>
            <w:r w:rsidRPr="00AD3205">
              <w:rPr>
                <w:rFonts w:ascii="Arial" w:eastAsia="Times New Roman" w:hAnsi="Arial" w:cs="Arial"/>
                <w:color w:val="333333"/>
                <w:sz w:val="24"/>
                <w:szCs w:val="24"/>
                <w:lang w:eastAsia="en-GB"/>
              </w:rPr>
              <w:t>Contribuția proprie aferentă terenului</w:t>
            </w:r>
          </w:p>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12.2 </w:t>
            </w:r>
            <w:r w:rsidRPr="00AD3205">
              <w:rPr>
                <w:rFonts w:ascii="Arial" w:eastAsia="Times New Roman" w:hAnsi="Arial" w:cs="Arial"/>
                <w:color w:val="333333"/>
                <w:sz w:val="24"/>
                <w:szCs w:val="24"/>
                <w:lang w:eastAsia="en-GB"/>
              </w:rPr>
              <w:t>Contribuția proprie pentru investiția de bază</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22 - cheltuieli cu achiziția de active necorporale</w:t>
            </w:r>
          </w:p>
        </w:tc>
        <w:tc>
          <w:tcPr>
            <w:tcW w:w="2410"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AD3205">
              <w:rPr>
                <w:rFonts w:ascii="Arial" w:eastAsia="Times New Roman" w:hAnsi="Arial" w:cs="Arial"/>
                <w:color w:val="333333"/>
                <w:sz w:val="24"/>
                <w:szCs w:val="24"/>
                <w:lang w:eastAsia="en-GB"/>
              </w:rPr>
              <w:t>76 - cheltuieli cu achiziția de active necorporale</w:t>
            </w:r>
          </w:p>
        </w:tc>
        <w:tc>
          <w:tcPr>
            <w:tcW w:w="9355" w:type="dxa"/>
            <w:tcBorders>
              <w:top w:val="outset" w:sz="6" w:space="0" w:color="auto"/>
              <w:left w:val="outset" w:sz="6" w:space="0" w:color="auto"/>
              <w:bottom w:val="outset" w:sz="6" w:space="0" w:color="auto"/>
              <w:right w:val="outset" w:sz="6" w:space="0" w:color="auto"/>
            </w:tcBorders>
            <w:vAlign w:val="center"/>
            <w:hideMark/>
          </w:tcPr>
          <w:p w:rsidR="004F5424" w:rsidRPr="00313B64" w:rsidRDefault="004F5424" w:rsidP="00CC7A82">
            <w:pPr>
              <w:numPr>
                <w:ilvl w:val="0"/>
                <w:numId w:val="34"/>
              </w:numPr>
              <w:spacing w:before="100" w:beforeAutospacing="1" w:after="100" w:afterAutospacing="1" w:line="240" w:lineRule="auto"/>
              <w:ind w:left="0"/>
              <w:rPr>
                <w:rFonts w:ascii="Arial" w:eastAsia="Times New Roman" w:hAnsi="Arial" w:cs="Arial"/>
                <w:b/>
                <w:color w:val="333333"/>
                <w:sz w:val="24"/>
                <w:szCs w:val="24"/>
                <w:lang w:eastAsia="en-GB"/>
              </w:rPr>
            </w:pPr>
            <w:r w:rsidRPr="00313B64">
              <w:rPr>
                <w:rFonts w:ascii="Arial" w:eastAsia="Times New Roman" w:hAnsi="Arial" w:cs="Arial"/>
                <w:b/>
                <w:color w:val="333333"/>
                <w:sz w:val="24"/>
                <w:szCs w:val="24"/>
                <w:lang w:eastAsia="en-GB"/>
              </w:rPr>
              <w:t>13. Cheltuieli comune tuturor masurilor finantate in cadrul POPAM 2014-2020</w:t>
            </w:r>
          </w:p>
          <w:p w:rsidR="004F5424" w:rsidRPr="00313B64" w:rsidRDefault="004F5424" w:rsidP="00CC7A82">
            <w:pPr>
              <w:numPr>
                <w:ilvl w:val="0"/>
                <w:numId w:val="34"/>
              </w:numPr>
              <w:spacing w:before="100" w:beforeAutospacing="1" w:after="100" w:afterAutospacing="1" w:line="240" w:lineRule="auto"/>
              <w:ind w:left="0"/>
              <w:rPr>
                <w:rFonts w:ascii="Arial" w:eastAsia="Times New Roman" w:hAnsi="Arial" w:cs="Arial"/>
                <w:b/>
                <w:color w:val="333333"/>
                <w:sz w:val="24"/>
                <w:szCs w:val="24"/>
                <w:lang w:eastAsia="en-GB"/>
              </w:rPr>
            </w:pPr>
          </w:p>
          <w:p w:rsidR="00CC7A82" w:rsidRPr="00AD3205" w:rsidRDefault="00CC7A82" w:rsidP="00CC7A82">
            <w:pPr>
              <w:numPr>
                <w:ilvl w:val="0"/>
                <w:numId w:val="34"/>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13.1 </w:t>
            </w:r>
            <w:r w:rsidRPr="00AD3205">
              <w:rPr>
                <w:rFonts w:ascii="Arial" w:eastAsia="Times New Roman" w:hAnsi="Arial" w:cs="Arial"/>
                <w:color w:val="333333"/>
                <w:sz w:val="24"/>
                <w:szCs w:val="24"/>
                <w:lang w:eastAsia="en-GB"/>
              </w:rPr>
              <w:t>Cheltuieli cu achiziționarea semnăturii digitale MYSMIS2014</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27</w:t>
            </w:r>
            <w:r w:rsidRPr="00AD3205">
              <w:rPr>
                <w:rFonts w:ascii="Arial" w:eastAsia="Times New Roman" w:hAnsi="Arial" w:cs="Arial"/>
                <w:color w:val="333333"/>
                <w:sz w:val="24"/>
                <w:szCs w:val="24"/>
                <w:lang w:eastAsia="en-GB"/>
              </w:rPr>
              <w:t xml:space="preserve"> - cheltuieli cu </w:t>
            </w:r>
            <w:r w:rsidRPr="00313B64">
              <w:rPr>
                <w:rFonts w:ascii="Arial" w:eastAsia="Times New Roman" w:hAnsi="Arial" w:cs="Arial"/>
                <w:color w:val="333333"/>
                <w:sz w:val="24"/>
                <w:szCs w:val="24"/>
                <w:lang w:eastAsia="en-GB"/>
              </w:rPr>
              <w:t>deplasarea</w:t>
            </w:r>
          </w:p>
        </w:tc>
        <w:tc>
          <w:tcPr>
            <w:tcW w:w="2410"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9</w:t>
            </w:r>
            <w:r w:rsidRPr="00AD3205">
              <w:rPr>
                <w:rFonts w:ascii="Arial" w:eastAsia="Times New Roman" w:hAnsi="Arial" w:cs="Arial"/>
                <w:color w:val="333333"/>
                <w:sz w:val="24"/>
                <w:szCs w:val="24"/>
                <w:lang w:eastAsia="en-GB"/>
              </w:rPr>
              <w:t xml:space="preserve">6 - cheltuieli cu </w:t>
            </w:r>
            <w:r w:rsidRPr="00313B64">
              <w:rPr>
                <w:rFonts w:ascii="Arial" w:eastAsia="Times New Roman" w:hAnsi="Arial" w:cs="Arial"/>
                <w:color w:val="333333"/>
                <w:sz w:val="24"/>
                <w:szCs w:val="24"/>
                <w:lang w:eastAsia="en-GB"/>
              </w:rPr>
              <w:t>deplasarea</w:t>
            </w:r>
          </w:p>
        </w:tc>
        <w:tc>
          <w:tcPr>
            <w:tcW w:w="9355" w:type="dxa"/>
            <w:tcBorders>
              <w:top w:val="outset" w:sz="6" w:space="0" w:color="auto"/>
              <w:left w:val="outset" w:sz="6" w:space="0" w:color="auto"/>
              <w:bottom w:val="outset" w:sz="6" w:space="0" w:color="auto"/>
              <w:right w:val="outset" w:sz="6" w:space="0" w:color="auto"/>
            </w:tcBorders>
            <w:vAlign w:val="center"/>
            <w:hideMark/>
          </w:tcPr>
          <w:p w:rsidR="00CC7A82" w:rsidRPr="00AD3205" w:rsidRDefault="00CC7A82" w:rsidP="00CC7A82">
            <w:pPr>
              <w:numPr>
                <w:ilvl w:val="0"/>
                <w:numId w:val="3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13.2 </w:t>
            </w:r>
            <w:r w:rsidRPr="00313B64">
              <w:rPr>
                <w:rFonts w:ascii="Arial" w:hAnsi="Arial" w:cs="Arial"/>
                <w:bCs/>
                <w:sz w:val="24"/>
                <w:szCs w:val="24"/>
                <w:lang w:eastAsia="ro-RO"/>
              </w:rPr>
              <w:t>Cheltuieli cu transportul, diurna si cazarea</w:t>
            </w:r>
          </w:p>
        </w:tc>
      </w:tr>
      <w:tr w:rsidR="00CC7A82"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CC7A82" w:rsidRPr="00313B64" w:rsidRDefault="00CC7A82"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CC7A82" w:rsidRPr="00313B64" w:rsidRDefault="00CC7A82"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29 </w:t>
            </w:r>
            <w:r w:rsidR="00E15EDC" w:rsidRPr="00313B64">
              <w:rPr>
                <w:rFonts w:ascii="Arial" w:eastAsia="Times New Roman" w:hAnsi="Arial" w:cs="Arial"/>
                <w:color w:val="333333"/>
                <w:sz w:val="24"/>
                <w:szCs w:val="24"/>
                <w:lang w:eastAsia="en-GB"/>
              </w:rPr>
              <w:t>–</w:t>
            </w:r>
            <w:r w:rsidRPr="00313B64">
              <w:rPr>
                <w:rFonts w:ascii="Arial" w:eastAsia="Times New Roman" w:hAnsi="Arial" w:cs="Arial"/>
                <w:color w:val="333333"/>
                <w:sz w:val="24"/>
                <w:szCs w:val="24"/>
                <w:lang w:eastAsia="en-GB"/>
              </w:rPr>
              <w:t xml:space="preserve"> Cheltuieli</w:t>
            </w:r>
            <w:r w:rsidR="00E15EDC" w:rsidRPr="00313B64">
              <w:rPr>
                <w:rFonts w:ascii="Arial" w:eastAsia="Times New Roman" w:hAnsi="Arial" w:cs="Arial"/>
                <w:color w:val="333333"/>
                <w:sz w:val="24"/>
                <w:szCs w:val="24"/>
                <w:lang w:eastAsia="en-GB"/>
              </w:rPr>
              <w:t xml:space="preserve"> cu servicii</w:t>
            </w:r>
          </w:p>
        </w:tc>
        <w:tc>
          <w:tcPr>
            <w:tcW w:w="2410" w:type="dxa"/>
            <w:tcBorders>
              <w:top w:val="outset" w:sz="6" w:space="0" w:color="auto"/>
              <w:left w:val="outset" w:sz="6" w:space="0" w:color="auto"/>
              <w:bottom w:val="outset" w:sz="6" w:space="0" w:color="auto"/>
              <w:right w:val="outset" w:sz="6" w:space="0" w:color="auto"/>
            </w:tcBorders>
            <w:vAlign w:val="center"/>
          </w:tcPr>
          <w:p w:rsidR="00CC7A82"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121 – Cheltuieli pentru serviciile de consultanta in domeniul inovari</w:t>
            </w:r>
          </w:p>
        </w:tc>
        <w:tc>
          <w:tcPr>
            <w:tcW w:w="9355" w:type="dxa"/>
            <w:tcBorders>
              <w:top w:val="outset" w:sz="6" w:space="0" w:color="auto"/>
              <w:left w:val="outset" w:sz="6" w:space="0" w:color="auto"/>
              <w:bottom w:val="outset" w:sz="6" w:space="0" w:color="auto"/>
              <w:right w:val="outset" w:sz="6" w:space="0" w:color="auto"/>
            </w:tcBorders>
            <w:vAlign w:val="center"/>
          </w:tcPr>
          <w:p w:rsidR="004F5424" w:rsidRPr="00313B64" w:rsidRDefault="00E15EDC" w:rsidP="00CC7A82">
            <w:pPr>
              <w:numPr>
                <w:ilvl w:val="0"/>
                <w:numId w:val="3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13.3 </w:t>
            </w:r>
            <w:r w:rsidRPr="00313B64">
              <w:rPr>
                <w:rFonts w:ascii="Arial" w:hAnsi="Arial" w:cs="Arial"/>
                <w:bCs/>
                <w:sz w:val="24"/>
                <w:szCs w:val="24"/>
                <w:lang w:eastAsia="ro-RO"/>
              </w:rPr>
              <w:t xml:space="preserve">Cheltuieli </w:t>
            </w:r>
            <w:r w:rsidR="004F5424" w:rsidRPr="00313B64">
              <w:rPr>
                <w:rFonts w:ascii="Arial" w:hAnsi="Arial" w:cs="Arial"/>
                <w:bCs/>
                <w:sz w:val="24"/>
                <w:szCs w:val="24"/>
                <w:lang w:eastAsia="ro-RO"/>
              </w:rPr>
              <w:t>cu experti</w:t>
            </w:r>
          </w:p>
          <w:p w:rsidR="00CC7A82" w:rsidRPr="00313B64" w:rsidRDefault="004F5424" w:rsidP="00CC7A82">
            <w:pPr>
              <w:numPr>
                <w:ilvl w:val="0"/>
                <w:numId w:val="36"/>
              </w:numPr>
              <w:spacing w:before="100" w:beforeAutospacing="1" w:after="100" w:afterAutospacing="1" w:line="240" w:lineRule="auto"/>
              <w:ind w:left="0"/>
              <w:rPr>
                <w:rFonts w:ascii="Arial" w:eastAsia="Times New Roman" w:hAnsi="Arial" w:cs="Arial"/>
                <w:color w:val="333333"/>
                <w:sz w:val="24"/>
                <w:szCs w:val="24"/>
                <w:lang w:eastAsia="en-GB"/>
              </w:rPr>
            </w:pPr>
            <w:r w:rsidRPr="00313B64">
              <w:rPr>
                <w:rFonts w:ascii="Arial" w:hAnsi="Arial" w:cs="Arial"/>
                <w:bCs/>
                <w:sz w:val="24"/>
                <w:szCs w:val="24"/>
                <w:lang w:eastAsia="ro-RO"/>
              </w:rPr>
              <w:t xml:space="preserve">Cuprinde cheltuieli </w:t>
            </w:r>
            <w:r w:rsidR="00E15EDC" w:rsidRPr="00313B64">
              <w:rPr>
                <w:rFonts w:ascii="Arial" w:hAnsi="Arial" w:cs="Arial"/>
                <w:bCs/>
                <w:sz w:val="24"/>
                <w:szCs w:val="24"/>
                <w:lang w:eastAsia="ro-RO"/>
              </w:rPr>
              <w:t>pentru obtinerea unui raport emis de catre expertii tehnici prin care se confirma ca proiectul are caracteristici inovatoare la nivel local</w:t>
            </w:r>
          </w:p>
        </w:tc>
      </w:tr>
      <w:tr w:rsidR="00E15EDC" w:rsidRPr="00313B64" w:rsidTr="00CE6301">
        <w:trPr>
          <w:tblCellSpacing w:w="0" w:type="dxa"/>
        </w:trPr>
        <w:tc>
          <w:tcPr>
            <w:tcW w:w="1311"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p>
        </w:tc>
        <w:tc>
          <w:tcPr>
            <w:tcW w:w="1808"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 xml:space="preserve">43 – Cheltuieli pentru asigurarea </w:t>
            </w:r>
            <w:r w:rsidRPr="00313B64">
              <w:rPr>
                <w:rFonts w:ascii="Arial" w:eastAsia="Times New Roman" w:hAnsi="Arial" w:cs="Arial"/>
                <w:color w:val="333333"/>
                <w:sz w:val="24"/>
                <w:szCs w:val="24"/>
                <w:lang w:eastAsia="en-GB"/>
              </w:rPr>
              <w:lastRenderedPageBreak/>
              <w:t>utilitatilor necesare functionarii structurii operationalizate in cadrul proiectului</w:t>
            </w:r>
          </w:p>
        </w:tc>
        <w:tc>
          <w:tcPr>
            <w:tcW w:w="2410"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CC7A82">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 xml:space="preserve">165 – Cheltuieli pentru asigurarea </w:t>
            </w:r>
            <w:r w:rsidRPr="00313B64">
              <w:rPr>
                <w:rFonts w:ascii="Arial" w:eastAsia="Times New Roman" w:hAnsi="Arial" w:cs="Arial"/>
                <w:color w:val="333333"/>
                <w:sz w:val="24"/>
                <w:szCs w:val="24"/>
                <w:lang w:eastAsia="en-GB"/>
              </w:rPr>
              <w:lastRenderedPageBreak/>
              <w:t>utilitatilor necesare structurii</w:t>
            </w:r>
          </w:p>
        </w:tc>
        <w:tc>
          <w:tcPr>
            <w:tcW w:w="9355" w:type="dxa"/>
            <w:tcBorders>
              <w:top w:val="outset" w:sz="6" w:space="0" w:color="auto"/>
              <w:left w:val="outset" w:sz="6" w:space="0" w:color="auto"/>
              <w:bottom w:val="outset" w:sz="6" w:space="0" w:color="auto"/>
              <w:right w:val="outset" w:sz="6" w:space="0" w:color="auto"/>
            </w:tcBorders>
            <w:vAlign w:val="center"/>
          </w:tcPr>
          <w:p w:rsidR="00E15EDC" w:rsidRPr="00313B64" w:rsidRDefault="00E15EDC" w:rsidP="00E15EDC">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13.4.</w:t>
            </w:r>
            <w:r w:rsidRPr="00313B64">
              <w:rPr>
                <w:rFonts w:ascii="Arial" w:eastAsia="Times New Roman" w:hAnsi="Arial" w:cs="Arial"/>
                <w:color w:val="333333"/>
                <w:sz w:val="24"/>
                <w:szCs w:val="24"/>
                <w:lang w:eastAsia="en-GB"/>
              </w:rPr>
              <w:tab/>
              <w:t>Cheltuieli administrative si de functionare aferente proiectului</w:t>
            </w:r>
          </w:p>
          <w:p w:rsidR="00E15EDC" w:rsidRPr="00313B64" w:rsidRDefault="00E15EDC" w:rsidP="00E15EDC">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lastRenderedPageBreak/>
              <w:t>13.4.1</w:t>
            </w:r>
            <w:r w:rsidRPr="00313B64">
              <w:rPr>
                <w:rFonts w:ascii="Arial" w:eastAsia="Times New Roman" w:hAnsi="Arial" w:cs="Arial"/>
                <w:color w:val="333333"/>
                <w:sz w:val="24"/>
                <w:szCs w:val="24"/>
                <w:lang w:eastAsia="en-GB"/>
              </w:rPr>
              <w:tab/>
              <w:t>Costuri de comunicatii (telefon, fax, internet, posta etc)</w:t>
            </w:r>
          </w:p>
          <w:p w:rsidR="00E15EDC" w:rsidRPr="00313B64" w:rsidRDefault="00E15EDC" w:rsidP="00E15EDC">
            <w:pPr>
              <w:spacing w:before="100" w:beforeAutospacing="1" w:after="100" w:afterAutospacing="1" w:line="240" w:lineRule="auto"/>
              <w:rPr>
                <w:rFonts w:ascii="Arial" w:eastAsia="Times New Roman" w:hAnsi="Arial" w:cs="Arial"/>
                <w:color w:val="333333"/>
                <w:sz w:val="24"/>
                <w:szCs w:val="24"/>
                <w:lang w:eastAsia="en-GB"/>
              </w:rPr>
            </w:pPr>
            <w:r w:rsidRPr="00313B64">
              <w:rPr>
                <w:rFonts w:ascii="Arial" w:eastAsia="Times New Roman" w:hAnsi="Arial" w:cs="Arial"/>
                <w:color w:val="333333"/>
                <w:sz w:val="24"/>
                <w:szCs w:val="24"/>
                <w:lang w:eastAsia="en-GB"/>
              </w:rPr>
              <w:t>13.4.2</w:t>
            </w:r>
            <w:r w:rsidRPr="00313B64">
              <w:rPr>
                <w:rFonts w:ascii="Arial" w:eastAsia="Times New Roman" w:hAnsi="Arial" w:cs="Arial"/>
                <w:color w:val="333333"/>
                <w:sz w:val="24"/>
                <w:szCs w:val="24"/>
                <w:lang w:eastAsia="en-GB"/>
              </w:rPr>
              <w:tab/>
              <w:t>Consumabile rechizite direct legate de activitatea proiectului</w:t>
            </w:r>
          </w:p>
        </w:tc>
      </w:tr>
    </w:tbl>
    <w:p w:rsidR="00B67AA0" w:rsidRPr="00313B64" w:rsidRDefault="00B67AA0" w:rsidP="00AD3205">
      <w:pPr>
        <w:rPr>
          <w:rFonts w:ascii="Arial" w:hAnsi="Arial" w:cs="Arial"/>
          <w:sz w:val="24"/>
          <w:szCs w:val="24"/>
        </w:rPr>
      </w:pPr>
    </w:p>
    <w:p w:rsidR="00313B64" w:rsidRPr="00313B64" w:rsidRDefault="00313B64" w:rsidP="00313B64">
      <w:pPr>
        <w:spacing w:after="0" w:line="240" w:lineRule="auto"/>
        <w:jc w:val="both"/>
        <w:rPr>
          <w:rFonts w:ascii="Arial" w:hAnsi="Arial" w:cs="Arial"/>
          <w:sz w:val="24"/>
          <w:szCs w:val="24"/>
        </w:rPr>
      </w:pPr>
      <w:r w:rsidRPr="00313B64">
        <w:rPr>
          <w:rFonts w:ascii="Arial" w:hAnsi="Arial" w:cs="Arial"/>
          <w:sz w:val="24"/>
          <w:szCs w:val="24"/>
        </w:rPr>
        <w:t>La nivel de proiect pot fi decontate cheltuieli plafonate procentual, după cum urmează:</w:t>
      </w:r>
    </w:p>
    <w:p w:rsidR="00313B64" w:rsidRPr="00313B64" w:rsidRDefault="00313B64" w:rsidP="00313B64">
      <w:pPr>
        <w:spacing w:after="0" w:line="240" w:lineRule="auto"/>
        <w:jc w:val="both"/>
        <w:rPr>
          <w:rFonts w:ascii="Arial" w:hAnsi="Arial" w:cs="Arial"/>
          <w:b/>
          <w:bCs/>
          <w:sz w:val="24"/>
          <w:szCs w:val="24"/>
        </w:rPr>
      </w:pPr>
      <w:r w:rsidRPr="00313B64">
        <w:rPr>
          <w:rFonts w:ascii="Arial" w:hAnsi="Arial" w:cs="Arial"/>
          <w:b/>
          <w:sz w:val="24"/>
          <w:szCs w:val="24"/>
        </w:rPr>
        <w:t xml:space="preserve">1. Cheltuielile pentru proiectare și asistență tehnică, inclusiv cheltuielile cu consultanță pentru elaborarea cererii de finanțare </w:t>
      </w:r>
    </w:p>
    <w:p w:rsidR="00313B64" w:rsidRPr="00313B64" w:rsidRDefault="00313B64" w:rsidP="00313B64">
      <w:pPr>
        <w:pStyle w:val="Listparagraf"/>
        <w:numPr>
          <w:ilvl w:val="1"/>
          <w:numId w:val="39"/>
        </w:numPr>
        <w:spacing w:after="0" w:line="240" w:lineRule="auto"/>
        <w:contextualSpacing w:val="0"/>
        <w:jc w:val="both"/>
        <w:rPr>
          <w:rFonts w:ascii="Arial" w:hAnsi="Arial" w:cs="Arial"/>
          <w:b/>
          <w:bCs/>
          <w:sz w:val="24"/>
          <w:szCs w:val="24"/>
        </w:rPr>
      </w:pPr>
      <w:r w:rsidRPr="00313B64">
        <w:rPr>
          <w:rFonts w:ascii="Arial" w:hAnsi="Arial" w:cs="Arial"/>
          <w:sz w:val="24"/>
          <w:szCs w:val="24"/>
        </w:rPr>
        <w:t>maximum 5% din cheltuielile totale eligibile pentru proiectele fără construcții montaj(dotări).</w:t>
      </w:r>
    </w:p>
    <w:p w:rsidR="00313B64" w:rsidRPr="00313B64" w:rsidRDefault="00313B64" w:rsidP="00313B64">
      <w:pPr>
        <w:pStyle w:val="Listparagraf"/>
        <w:numPr>
          <w:ilvl w:val="1"/>
          <w:numId w:val="39"/>
        </w:numPr>
        <w:spacing w:after="0" w:line="240" w:lineRule="auto"/>
        <w:contextualSpacing w:val="0"/>
        <w:jc w:val="both"/>
        <w:rPr>
          <w:rFonts w:ascii="Arial" w:hAnsi="Arial" w:cs="Arial"/>
          <w:b/>
          <w:bCs/>
          <w:sz w:val="24"/>
          <w:szCs w:val="24"/>
        </w:rPr>
      </w:pPr>
      <w:r w:rsidRPr="00313B64">
        <w:rPr>
          <w:rFonts w:ascii="Arial" w:hAnsi="Arial" w:cs="Arial"/>
          <w:sz w:val="24"/>
          <w:szCs w:val="24"/>
        </w:rPr>
        <w:t>maximum 10% din cheltuielile totale eligibile pentru proiectele cu construcții montaj.</w:t>
      </w:r>
    </w:p>
    <w:p w:rsidR="00313B64" w:rsidRPr="00313B64" w:rsidRDefault="00313B64" w:rsidP="00313B64">
      <w:pPr>
        <w:spacing w:after="0" w:line="240" w:lineRule="auto"/>
        <w:jc w:val="both"/>
        <w:rPr>
          <w:rFonts w:ascii="Arial" w:eastAsia="Times New Roman" w:hAnsi="Arial" w:cs="Arial"/>
          <w:b/>
          <w:bCs/>
          <w:sz w:val="24"/>
          <w:szCs w:val="24"/>
        </w:rPr>
      </w:pPr>
      <w:r w:rsidRPr="00313B64">
        <w:rPr>
          <w:rFonts w:ascii="Arial" w:hAnsi="Arial" w:cs="Arial"/>
          <w:b/>
          <w:bCs/>
          <w:sz w:val="24"/>
          <w:szCs w:val="24"/>
          <w:lang w:eastAsia="ro-RO"/>
        </w:rPr>
        <w:t xml:space="preserve">2. Cheltuieli cu echipa de implementare - </w:t>
      </w:r>
      <w:r w:rsidRPr="00313B64">
        <w:rPr>
          <w:rFonts w:ascii="Arial" w:hAnsi="Arial" w:cs="Arial"/>
          <w:sz w:val="24"/>
          <w:szCs w:val="24"/>
        </w:rPr>
        <w:t>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 în limita: a) maximum 2% din valoarea totală eligibilă a operaţiunii, pentru operaţiunea care prevede construcţii-montaj; b) maximum 1% din valoarea totală eligibilă a operaţiunii, pentru operaţiunea care nu prevede construcţii-montaj. Cheltuielile se decontează conform contractului de muncă sau proporţional cu procentul prevăzut în fişa postului.</w:t>
      </w:r>
    </w:p>
    <w:p w:rsidR="00AD3205" w:rsidRPr="00313B64" w:rsidRDefault="00AD3205">
      <w:pPr>
        <w:rPr>
          <w:rFonts w:ascii="Arial" w:hAnsi="Arial" w:cs="Arial"/>
          <w:sz w:val="24"/>
          <w:szCs w:val="24"/>
        </w:rPr>
      </w:pPr>
    </w:p>
    <w:sectPr w:rsidR="00AD3205" w:rsidRPr="00313B64" w:rsidSect="00C95AC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7pt;height:297pt" o:bullet="t">
        <v:imagedata r:id="rId1" o:title="popam"/>
      </v:shape>
    </w:pict>
  </w:numPicBullet>
  <w:abstractNum w:abstractNumId="0" w15:restartNumberingAfterBreak="0">
    <w:nsid w:val="04264FF2"/>
    <w:multiLevelType w:val="multilevel"/>
    <w:tmpl w:val="5C5834EE"/>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774562"/>
    <w:multiLevelType w:val="multilevel"/>
    <w:tmpl w:val="F942E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D0228"/>
    <w:multiLevelType w:val="multilevel"/>
    <w:tmpl w:val="B6CAD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24D19"/>
    <w:multiLevelType w:val="multilevel"/>
    <w:tmpl w:val="D58C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C0E81"/>
    <w:multiLevelType w:val="multilevel"/>
    <w:tmpl w:val="17CEB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C24071"/>
    <w:multiLevelType w:val="multilevel"/>
    <w:tmpl w:val="EA9E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A01D4"/>
    <w:multiLevelType w:val="multilevel"/>
    <w:tmpl w:val="BC0A7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A523C"/>
    <w:multiLevelType w:val="multilevel"/>
    <w:tmpl w:val="392A5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4D1A0E"/>
    <w:multiLevelType w:val="multilevel"/>
    <w:tmpl w:val="9FBA5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DB50F1"/>
    <w:multiLevelType w:val="multilevel"/>
    <w:tmpl w:val="E0A0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001DD1"/>
    <w:multiLevelType w:val="multilevel"/>
    <w:tmpl w:val="431AB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52774F"/>
    <w:multiLevelType w:val="multilevel"/>
    <w:tmpl w:val="EAE29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9A5BD1"/>
    <w:multiLevelType w:val="multilevel"/>
    <w:tmpl w:val="68C2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F330B1"/>
    <w:multiLevelType w:val="multilevel"/>
    <w:tmpl w:val="5DF8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186AF1"/>
    <w:multiLevelType w:val="multilevel"/>
    <w:tmpl w:val="E5F2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9D7B83"/>
    <w:multiLevelType w:val="multilevel"/>
    <w:tmpl w:val="4ACCE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567F07"/>
    <w:multiLevelType w:val="multilevel"/>
    <w:tmpl w:val="1AE4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CD54CA"/>
    <w:multiLevelType w:val="multilevel"/>
    <w:tmpl w:val="0EE85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0F247E"/>
    <w:multiLevelType w:val="multilevel"/>
    <w:tmpl w:val="7AC45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91331F2"/>
    <w:multiLevelType w:val="multilevel"/>
    <w:tmpl w:val="B76C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7A760D"/>
    <w:multiLevelType w:val="multilevel"/>
    <w:tmpl w:val="2840969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1533BF"/>
    <w:multiLevelType w:val="multilevel"/>
    <w:tmpl w:val="C520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0B4390"/>
    <w:multiLevelType w:val="multilevel"/>
    <w:tmpl w:val="46C0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16713D"/>
    <w:multiLevelType w:val="multilevel"/>
    <w:tmpl w:val="DE46B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00736C5"/>
    <w:multiLevelType w:val="multilevel"/>
    <w:tmpl w:val="D8189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713389"/>
    <w:multiLevelType w:val="multilevel"/>
    <w:tmpl w:val="9E12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770CC6"/>
    <w:multiLevelType w:val="multilevel"/>
    <w:tmpl w:val="90442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8050A5"/>
    <w:multiLevelType w:val="multilevel"/>
    <w:tmpl w:val="0242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8309D7"/>
    <w:multiLevelType w:val="multilevel"/>
    <w:tmpl w:val="6CC06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586B82"/>
    <w:multiLevelType w:val="multilevel"/>
    <w:tmpl w:val="62FC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095B59"/>
    <w:multiLevelType w:val="multilevel"/>
    <w:tmpl w:val="45A2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782170"/>
    <w:multiLevelType w:val="multilevel"/>
    <w:tmpl w:val="F306E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331E6A"/>
    <w:multiLevelType w:val="multilevel"/>
    <w:tmpl w:val="07D27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EF46CE"/>
    <w:multiLevelType w:val="multilevel"/>
    <w:tmpl w:val="30B6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81AE2"/>
    <w:multiLevelType w:val="hybridMultilevel"/>
    <w:tmpl w:val="1414B7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1C640E"/>
    <w:multiLevelType w:val="multilevel"/>
    <w:tmpl w:val="839C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371CD5"/>
    <w:multiLevelType w:val="multilevel"/>
    <w:tmpl w:val="A29CA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90A3C91"/>
    <w:multiLevelType w:val="multilevel"/>
    <w:tmpl w:val="8902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
  </w:num>
  <w:num w:numId="3">
    <w:abstractNumId w:val="1"/>
  </w:num>
  <w:num w:numId="4">
    <w:abstractNumId w:val="22"/>
  </w:num>
  <w:num w:numId="5">
    <w:abstractNumId w:val="34"/>
  </w:num>
  <w:num w:numId="6">
    <w:abstractNumId w:val="38"/>
  </w:num>
  <w:num w:numId="7">
    <w:abstractNumId w:val="12"/>
  </w:num>
  <w:num w:numId="8">
    <w:abstractNumId w:val="20"/>
  </w:num>
  <w:num w:numId="9">
    <w:abstractNumId w:val="31"/>
  </w:num>
  <w:num w:numId="10">
    <w:abstractNumId w:val="21"/>
  </w:num>
  <w:num w:numId="11">
    <w:abstractNumId w:val="28"/>
  </w:num>
  <w:num w:numId="12">
    <w:abstractNumId w:val="6"/>
  </w:num>
  <w:num w:numId="13">
    <w:abstractNumId w:val="27"/>
  </w:num>
  <w:num w:numId="14">
    <w:abstractNumId w:val="11"/>
  </w:num>
  <w:num w:numId="15">
    <w:abstractNumId w:val="37"/>
  </w:num>
  <w:num w:numId="16">
    <w:abstractNumId w:val="23"/>
  </w:num>
  <w:num w:numId="17">
    <w:abstractNumId w:val="18"/>
  </w:num>
  <w:num w:numId="18">
    <w:abstractNumId w:val="13"/>
  </w:num>
  <w:num w:numId="19">
    <w:abstractNumId w:val="30"/>
  </w:num>
  <w:num w:numId="20">
    <w:abstractNumId w:val="25"/>
  </w:num>
  <w:num w:numId="21">
    <w:abstractNumId w:val="8"/>
  </w:num>
  <w:num w:numId="22">
    <w:abstractNumId w:val="14"/>
  </w:num>
  <w:num w:numId="23">
    <w:abstractNumId w:val="10"/>
  </w:num>
  <w:num w:numId="24">
    <w:abstractNumId w:val="16"/>
  </w:num>
  <w:num w:numId="25">
    <w:abstractNumId w:val="2"/>
  </w:num>
  <w:num w:numId="26">
    <w:abstractNumId w:val="36"/>
  </w:num>
  <w:num w:numId="27">
    <w:abstractNumId w:val="33"/>
  </w:num>
  <w:num w:numId="28">
    <w:abstractNumId w:val="4"/>
  </w:num>
  <w:num w:numId="29">
    <w:abstractNumId w:val="9"/>
  </w:num>
  <w:num w:numId="30">
    <w:abstractNumId w:val="32"/>
  </w:num>
  <w:num w:numId="31">
    <w:abstractNumId w:val="7"/>
  </w:num>
  <w:num w:numId="32">
    <w:abstractNumId w:val="15"/>
  </w:num>
  <w:num w:numId="33">
    <w:abstractNumId w:val="24"/>
  </w:num>
  <w:num w:numId="34">
    <w:abstractNumId w:val="29"/>
  </w:num>
  <w:num w:numId="35">
    <w:abstractNumId w:val="26"/>
  </w:num>
  <w:num w:numId="36">
    <w:abstractNumId w:val="5"/>
  </w:num>
  <w:num w:numId="37">
    <w:abstractNumId w:val="0"/>
  </w:num>
  <w:num w:numId="38">
    <w:abstractNumId w:val="35"/>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205"/>
    <w:rsid w:val="00113B5E"/>
    <w:rsid w:val="00313B64"/>
    <w:rsid w:val="004A0AC4"/>
    <w:rsid w:val="004F5424"/>
    <w:rsid w:val="005E5773"/>
    <w:rsid w:val="00606F86"/>
    <w:rsid w:val="009747A4"/>
    <w:rsid w:val="009E0957"/>
    <w:rsid w:val="00AD3205"/>
    <w:rsid w:val="00B0625F"/>
    <w:rsid w:val="00B67AA0"/>
    <w:rsid w:val="00C95ACF"/>
    <w:rsid w:val="00CC7A82"/>
    <w:rsid w:val="00CE6301"/>
    <w:rsid w:val="00DC090E"/>
    <w:rsid w:val="00E15EDC"/>
    <w:rsid w:val="00E521AD"/>
    <w:rsid w:val="00EE0348"/>
    <w:rsid w:val="00EF2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203FF-6A60-4F82-B075-AE3299822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link w:val="Titlu1Caracter"/>
    <w:uiPriority w:val="9"/>
    <w:qFormat/>
    <w:rsid w:val="00AD32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D3205"/>
    <w:rPr>
      <w:rFonts w:ascii="Times New Roman" w:eastAsia="Times New Roman" w:hAnsi="Times New Roman" w:cs="Times New Roman"/>
      <w:b/>
      <w:bCs/>
      <w:kern w:val="36"/>
      <w:sz w:val="48"/>
      <w:szCs w:val="48"/>
      <w:lang w:eastAsia="en-GB"/>
    </w:rPr>
  </w:style>
  <w:style w:type="paragraph" w:styleId="NormalWeb">
    <w:name w:val="Normal (Web)"/>
    <w:basedOn w:val="Normal"/>
    <w:uiPriority w:val="99"/>
    <w:semiHidden/>
    <w:unhideWhenUsed/>
    <w:rsid w:val="00AD320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Robust">
    <w:name w:val="Strong"/>
    <w:basedOn w:val="Fontdeparagrafimplicit"/>
    <w:uiPriority w:val="22"/>
    <w:qFormat/>
    <w:rsid w:val="00AD3205"/>
    <w:rPr>
      <w:b/>
      <w:bCs/>
    </w:rPr>
  </w:style>
  <w:style w:type="character" w:styleId="Accentuat">
    <w:name w:val="Emphasis"/>
    <w:basedOn w:val="Fontdeparagrafimplicit"/>
    <w:uiPriority w:val="20"/>
    <w:qFormat/>
    <w:rsid w:val="00AD3205"/>
    <w:rPr>
      <w:i/>
      <w:iCs/>
    </w:rPr>
  </w:style>
  <w:style w:type="character" w:styleId="Hyperlink">
    <w:name w:val="Hyperlink"/>
    <w:basedOn w:val="Fontdeparagrafimplicit"/>
    <w:uiPriority w:val="99"/>
    <w:semiHidden/>
    <w:unhideWhenUsed/>
    <w:rsid w:val="00AD3205"/>
    <w:rPr>
      <w:color w:val="0000FF"/>
      <w:u w:val="single"/>
    </w:rPr>
  </w:style>
  <w:style w:type="paragraph" w:styleId="Listparagraf">
    <w:name w:val="List Paragraph"/>
    <w:aliases w:val="List1,Списък на абзаци,List Paragraph11,body 2,List_Paragraph,Multilevel para_II,List Paragraph1,Normal bullet 2,Listă colorată - Accentuare 11,Bullet,Citation List,List Paragraph111,Antes de enumeración"/>
    <w:basedOn w:val="Normal"/>
    <w:link w:val="ListparagrafCaracter"/>
    <w:uiPriority w:val="34"/>
    <w:qFormat/>
    <w:rsid w:val="009E0957"/>
    <w:pPr>
      <w:ind w:left="720"/>
      <w:contextualSpacing/>
    </w:pPr>
  </w:style>
  <w:style w:type="character" w:customStyle="1" w:styleId="ListparagrafCaracter">
    <w:name w:val="Listă paragraf Caracter"/>
    <w:aliases w:val="List1 Caracter,Списък на абзаци Caracter,List Paragraph11 Caracter,body 2 Caracter,List_Paragraph Caracter,Multilevel para_II Caracter,List Paragraph1 Caracter,Normal bullet 2 Caracter,Listă colorată - Accentuare 11 Caracter"/>
    <w:link w:val="Listparagraf"/>
    <w:uiPriority w:val="34"/>
    <w:locked/>
    <w:rsid w:val="00313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1882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2781</Words>
  <Characters>15854</Characters>
  <Application>Microsoft Office Word</Application>
  <DocSecurity>0</DocSecurity>
  <Lines>132</Lines>
  <Paragraphs>37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dc:creator>
  <cp:keywords/>
  <dc:description/>
  <cp:lastModifiedBy>Acer</cp:lastModifiedBy>
  <cp:revision>2</cp:revision>
  <dcterms:created xsi:type="dcterms:W3CDTF">2018-12-21T08:39:00Z</dcterms:created>
  <dcterms:modified xsi:type="dcterms:W3CDTF">2018-12-21T08:39:00Z</dcterms:modified>
</cp:coreProperties>
</file>